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030F7C" w14:textId="77777777" w:rsidR="008B254D" w:rsidRDefault="008B254D" w:rsidP="008B254D">
      <w:pPr>
        <w:pStyle w:val="Default"/>
        <w:jc w:val="center"/>
        <w:rPr>
          <w:rFonts w:ascii="Calibri" w:hAnsi="Calibri"/>
          <w:noProof/>
          <w:sz w:val="32"/>
          <w:szCs w:val="32"/>
        </w:rPr>
      </w:pPr>
      <w:bookmarkStart w:id="0" w:name="_Hlk480279244"/>
      <w:bookmarkEnd w:id="0"/>
      <w:r w:rsidRPr="00332B2C">
        <w:rPr>
          <w:rFonts w:ascii="Calibri" w:hAnsi="Calibri"/>
          <w:noProof/>
          <w:sz w:val="32"/>
          <w:szCs w:val="32"/>
        </w:rPr>
        <w:drawing>
          <wp:inline distT="0" distB="0" distL="0" distR="0" wp14:anchorId="09AC5D7C" wp14:editId="348B0F0D">
            <wp:extent cx="5731510" cy="1212603"/>
            <wp:effectExtent l="0" t="0" r="2540" b="6985"/>
            <wp:docPr id="1" name="Picture 1" descr="YackKinder_Logo_horiz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ackKinder_Logo_horiz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12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5B994" w14:textId="77777777" w:rsidR="008B254D" w:rsidRDefault="008B254D" w:rsidP="008B254D">
      <w:pPr>
        <w:pStyle w:val="Default"/>
        <w:jc w:val="center"/>
        <w:rPr>
          <w:rFonts w:ascii="Calibri" w:hAnsi="Calibri"/>
          <w:noProof/>
          <w:sz w:val="32"/>
          <w:szCs w:val="32"/>
        </w:rPr>
      </w:pPr>
    </w:p>
    <w:p w14:paraId="795D18B6" w14:textId="77777777" w:rsidR="008B254D" w:rsidRDefault="008B254D" w:rsidP="008B254D">
      <w:pPr>
        <w:pStyle w:val="Default"/>
        <w:jc w:val="center"/>
        <w:rPr>
          <w:rFonts w:ascii="Calibri" w:hAnsi="Calibri"/>
          <w:noProof/>
          <w:sz w:val="32"/>
          <w:szCs w:val="32"/>
        </w:rPr>
      </w:pPr>
    </w:p>
    <w:p w14:paraId="0389F5EF" w14:textId="77777777" w:rsidR="008B254D" w:rsidRPr="00332B2C" w:rsidRDefault="008B254D" w:rsidP="008B254D">
      <w:pPr>
        <w:pStyle w:val="Default"/>
        <w:jc w:val="center"/>
        <w:rPr>
          <w:rFonts w:ascii="Calibri" w:hAnsi="Calibri" w:cs="Times New Roman"/>
          <w:bCs/>
          <w:iCs/>
          <w:color w:val="auto"/>
          <w:sz w:val="28"/>
          <w:szCs w:val="28"/>
          <w:highlight w:val="yellow"/>
        </w:rPr>
      </w:pPr>
    </w:p>
    <w:p w14:paraId="5EAC86F2" w14:textId="3A1237A4" w:rsidR="008B254D" w:rsidRDefault="008B254D" w:rsidP="008B254D">
      <w:pPr>
        <w:pStyle w:val="Default"/>
        <w:jc w:val="center"/>
        <w:rPr>
          <w:rFonts w:ascii="Calibri" w:hAnsi="Calibri" w:cs="Times New Roman"/>
          <w:b/>
          <w:bCs/>
          <w:iCs/>
          <w:color w:val="auto"/>
          <w:sz w:val="32"/>
          <w:szCs w:val="32"/>
          <w:u w:val="single"/>
        </w:rPr>
      </w:pPr>
      <w:r>
        <w:rPr>
          <w:rFonts w:ascii="Calibri" w:hAnsi="Calibri" w:cs="Times New Roman"/>
          <w:b/>
          <w:bCs/>
          <w:iCs/>
          <w:color w:val="auto"/>
          <w:sz w:val="32"/>
          <w:szCs w:val="32"/>
          <w:u w:val="single"/>
        </w:rPr>
        <w:t>STAFF HEALTH &amp; WELLBEING POLICY</w:t>
      </w:r>
      <w:r w:rsidR="006315CD">
        <w:rPr>
          <w:rFonts w:ascii="Calibri" w:hAnsi="Calibri" w:cs="Times New Roman"/>
          <w:b/>
          <w:bCs/>
          <w:iCs/>
          <w:color w:val="auto"/>
          <w:sz w:val="32"/>
          <w:szCs w:val="32"/>
          <w:u w:val="single"/>
        </w:rPr>
        <w:t xml:space="preserve"> 20</w:t>
      </w:r>
      <w:r w:rsidR="007E4361">
        <w:rPr>
          <w:rFonts w:ascii="Calibri" w:hAnsi="Calibri" w:cs="Times New Roman"/>
          <w:b/>
          <w:bCs/>
          <w:iCs/>
          <w:color w:val="auto"/>
          <w:sz w:val="32"/>
          <w:szCs w:val="32"/>
          <w:u w:val="single"/>
        </w:rPr>
        <w:t>21</w:t>
      </w:r>
    </w:p>
    <w:p w14:paraId="1BC1E9CD" w14:textId="77777777" w:rsidR="008B254D" w:rsidRPr="00332B2C" w:rsidRDefault="008B254D" w:rsidP="008B254D">
      <w:pPr>
        <w:pStyle w:val="Default"/>
        <w:jc w:val="right"/>
        <w:rPr>
          <w:rFonts w:ascii="Calibri" w:hAnsi="Calibri" w:cs="Times New Roman"/>
          <w:b/>
          <w:bCs/>
          <w:iCs/>
          <w:color w:val="auto"/>
          <w:sz w:val="32"/>
          <w:szCs w:val="32"/>
        </w:rPr>
      </w:pPr>
      <w:r w:rsidRPr="00332B2C">
        <w:rPr>
          <w:rFonts w:ascii="Calibri" w:hAnsi="Calibri" w:cs="Times New Roman"/>
          <w:b/>
          <w:bCs/>
          <w:iCs/>
          <w:color w:val="auto"/>
          <w:sz w:val="32"/>
          <w:szCs w:val="32"/>
        </w:rPr>
        <w:t>Quality Area</w:t>
      </w:r>
      <w:r w:rsidR="006315CD">
        <w:rPr>
          <w:rFonts w:ascii="Calibri" w:hAnsi="Calibri" w:cs="Times New Roman"/>
          <w:b/>
          <w:bCs/>
          <w:iCs/>
          <w:color w:val="auto"/>
          <w:sz w:val="32"/>
          <w:szCs w:val="32"/>
        </w:rPr>
        <w:t>s</w:t>
      </w:r>
      <w:r w:rsidRPr="00332B2C">
        <w:rPr>
          <w:rFonts w:ascii="Calibri" w:hAnsi="Calibri" w:cs="Times New Roman"/>
          <w:b/>
          <w:bCs/>
          <w:iCs/>
          <w:color w:val="auto"/>
          <w:sz w:val="32"/>
          <w:szCs w:val="32"/>
        </w:rPr>
        <w:t xml:space="preserve"> </w:t>
      </w:r>
      <w:r w:rsidR="00482B8F">
        <w:rPr>
          <w:rFonts w:ascii="Calibri" w:hAnsi="Calibri" w:cs="Times New Roman"/>
          <w:b/>
          <w:bCs/>
          <w:iCs/>
          <w:color w:val="auto"/>
          <w:sz w:val="32"/>
          <w:szCs w:val="32"/>
        </w:rPr>
        <w:t>4</w:t>
      </w:r>
      <w:r w:rsidR="006315CD">
        <w:rPr>
          <w:rFonts w:ascii="Calibri" w:hAnsi="Calibri" w:cs="Times New Roman"/>
          <w:b/>
          <w:bCs/>
          <w:iCs/>
          <w:color w:val="auto"/>
          <w:sz w:val="32"/>
          <w:szCs w:val="32"/>
        </w:rPr>
        <w:t xml:space="preserve"> &amp; 7</w:t>
      </w:r>
    </w:p>
    <w:p w14:paraId="793328EC" w14:textId="77777777" w:rsidR="008B254D" w:rsidRPr="00332B2C" w:rsidRDefault="008B254D" w:rsidP="008B254D">
      <w:pPr>
        <w:pStyle w:val="Default"/>
        <w:rPr>
          <w:rFonts w:ascii="Calibri" w:hAnsi="Calibri" w:cs="Times New Roman"/>
          <w:b/>
          <w:bCs/>
          <w:iCs/>
          <w:color w:val="auto"/>
        </w:rPr>
      </w:pPr>
    </w:p>
    <w:p w14:paraId="3AB5E291" w14:textId="77777777" w:rsidR="00146F97" w:rsidRPr="008B254D" w:rsidRDefault="00146F97" w:rsidP="00482B8F">
      <w:pPr>
        <w:pStyle w:val="HTVheading2"/>
        <w:spacing w:before="0" w:after="0"/>
        <w:rPr>
          <w:rFonts w:asciiTheme="minorHAnsi" w:hAnsiTheme="minorHAnsi" w:cstheme="minorHAnsi"/>
          <w:color w:val="auto"/>
          <w:sz w:val="24"/>
        </w:rPr>
      </w:pPr>
      <w:r w:rsidRPr="008B254D">
        <w:rPr>
          <w:rFonts w:asciiTheme="minorHAnsi" w:hAnsiTheme="minorHAnsi" w:cstheme="minorHAnsi"/>
          <w:color w:val="auto"/>
          <w:sz w:val="24"/>
        </w:rPr>
        <w:t>Purpose</w:t>
      </w:r>
    </w:p>
    <w:p w14:paraId="6EC19FD4" w14:textId="77777777" w:rsidR="00146F97" w:rsidRPr="008B254D" w:rsidRDefault="00E36B7E" w:rsidP="00482B8F">
      <w:pPr>
        <w:pStyle w:val="HTVbody"/>
        <w:spacing w:after="0"/>
        <w:rPr>
          <w:rFonts w:asciiTheme="minorHAnsi" w:hAnsiTheme="minorHAnsi" w:cstheme="minorHAnsi"/>
          <w:sz w:val="24"/>
        </w:rPr>
      </w:pPr>
      <w:r w:rsidRPr="008B254D">
        <w:rPr>
          <w:rFonts w:asciiTheme="minorHAnsi" w:hAnsiTheme="minorHAnsi" w:cstheme="minorHAnsi"/>
          <w:sz w:val="24"/>
        </w:rPr>
        <w:t>Yackandandah Kindergarten</w:t>
      </w:r>
      <w:r w:rsidR="00146F97" w:rsidRPr="008B254D">
        <w:rPr>
          <w:rFonts w:asciiTheme="minorHAnsi" w:hAnsiTheme="minorHAnsi" w:cstheme="minorHAnsi"/>
          <w:sz w:val="24"/>
        </w:rPr>
        <w:t xml:space="preserve"> will promote the health and wellbeing of all staff through </w:t>
      </w:r>
      <w:r w:rsidR="0039266B" w:rsidRPr="008B254D">
        <w:rPr>
          <w:rFonts w:asciiTheme="minorHAnsi" w:hAnsiTheme="minorHAnsi" w:cstheme="minorHAnsi"/>
          <w:sz w:val="24"/>
        </w:rPr>
        <w:t>the six domains identified through the Achievement Program, developed by the Victorian Department of Health and Human Services and the Department of Education and Training.  They are:</w:t>
      </w:r>
    </w:p>
    <w:p w14:paraId="151D68FA" w14:textId="77777777" w:rsidR="0039266B" w:rsidRPr="008B254D" w:rsidRDefault="0039266B" w:rsidP="00482B8F">
      <w:pPr>
        <w:pStyle w:val="HTVbody"/>
        <w:numPr>
          <w:ilvl w:val="0"/>
          <w:numId w:val="5"/>
        </w:numPr>
        <w:spacing w:after="0"/>
        <w:rPr>
          <w:rFonts w:asciiTheme="minorHAnsi" w:hAnsiTheme="minorHAnsi" w:cstheme="minorHAnsi"/>
          <w:sz w:val="24"/>
        </w:rPr>
      </w:pPr>
      <w:r w:rsidRPr="008B254D">
        <w:rPr>
          <w:rFonts w:asciiTheme="minorHAnsi" w:hAnsiTheme="minorHAnsi" w:cstheme="minorHAnsi"/>
          <w:sz w:val="24"/>
        </w:rPr>
        <w:t>Learning and skills</w:t>
      </w:r>
    </w:p>
    <w:p w14:paraId="2450F419" w14:textId="77777777" w:rsidR="0039266B" w:rsidRPr="008B254D" w:rsidRDefault="0039266B" w:rsidP="00482B8F">
      <w:pPr>
        <w:pStyle w:val="HTVbody"/>
        <w:numPr>
          <w:ilvl w:val="0"/>
          <w:numId w:val="5"/>
        </w:numPr>
        <w:spacing w:after="0"/>
        <w:rPr>
          <w:rFonts w:asciiTheme="minorHAnsi" w:hAnsiTheme="minorHAnsi" w:cstheme="minorHAnsi"/>
          <w:sz w:val="24"/>
        </w:rPr>
      </w:pPr>
      <w:r w:rsidRPr="008B254D">
        <w:rPr>
          <w:rFonts w:asciiTheme="minorHAnsi" w:hAnsiTheme="minorHAnsi" w:cstheme="minorHAnsi"/>
          <w:sz w:val="24"/>
        </w:rPr>
        <w:t>Healthy social environment</w:t>
      </w:r>
    </w:p>
    <w:p w14:paraId="50B11C2D" w14:textId="77777777" w:rsidR="0039266B" w:rsidRPr="008B254D" w:rsidRDefault="0039266B" w:rsidP="00482B8F">
      <w:pPr>
        <w:pStyle w:val="HTVbody"/>
        <w:numPr>
          <w:ilvl w:val="0"/>
          <w:numId w:val="5"/>
        </w:numPr>
        <w:spacing w:after="0"/>
        <w:rPr>
          <w:rFonts w:asciiTheme="minorHAnsi" w:hAnsiTheme="minorHAnsi" w:cstheme="minorHAnsi"/>
          <w:sz w:val="24"/>
        </w:rPr>
      </w:pPr>
      <w:r w:rsidRPr="008B254D">
        <w:rPr>
          <w:rFonts w:asciiTheme="minorHAnsi" w:hAnsiTheme="minorHAnsi" w:cstheme="minorHAnsi"/>
          <w:sz w:val="24"/>
        </w:rPr>
        <w:t>H</w:t>
      </w:r>
      <w:r w:rsidR="00C96905" w:rsidRPr="008B254D">
        <w:rPr>
          <w:rFonts w:asciiTheme="minorHAnsi" w:hAnsiTheme="minorHAnsi" w:cstheme="minorHAnsi"/>
          <w:sz w:val="24"/>
        </w:rPr>
        <w:t xml:space="preserve">ealthy physical </w:t>
      </w:r>
      <w:r w:rsidRPr="008B254D">
        <w:rPr>
          <w:rFonts w:asciiTheme="minorHAnsi" w:hAnsiTheme="minorHAnsi" w:cstheme="minorHAnsi"/>
          <w:sz w:val="24"/>
        </w:rPr>
        <w:t>environment</w:t>
      </w:r>
    </w:p>
    <w:p w14:paraId="3592D3EC" w14:textId="77777777" w:rsidR="0039266B" w:rsidRPr="008B254D" w:rsidRDefault="0039266B" w:rsidP="00482B8F">
      <w:pPr>
        <w:pStyle w:val="HTVbody"/>
        <w:numPr>
          <w:ilvl w:val="0"/>
          <w:numId w:val="5"/>
        </w:numPr>
        <w:spacing w:after="0"/>
        <w:rPr>
          <w:rFonts w:asciiTheme="minorHAnsi" w:hAnsiTheme="minorHAnsi" w:cstheme="minorHAnsi"/>
          <w:sz w:val="24"/>
        </w:rPr>
      </w:pPr>
      <w:r w:rsidRPr="008B254D">
        <w:rPr>
          <w:rFonts w:asciiTheme="minorHAnsi" w:hAnsiTheme="minorHAnsi" w:cstheme="minorHAnsi"/>
          <w:sz w:val="24"/>
        </w:rPr>
        <w:t>Healthy policies</w:t>
      </w:r>
    </w:p>
    <w:p w14:paraId="5CD8DBF3" w14:textId="77777777" w:rsidR="0039266B" w:rsidRPr="008B254D" w:rsidRDefault="0039266B" w:rsidP="00482B8F">
      <w:pPr>
        <w:pStyle w:val="HTVbody"/>
        <w:numPr>
          <w:ilvl w:val="0"/>
          <w:numId w:val="5"/>
        </w:numPr>
        <w:spacing w:after="0"/>
        <w:rPr>
          <w:rFonts w:asciiTheme="minorHAnsi" w:hAnsiTheme="minorHAnsi" w:cstheme="minorHAnsi"/>
          <w:sz w:val="24"/>
        </w:rPr>
      </w:pPr>
      <w:r w:rsidRPr="008B254D">
        <w:rPr>
          <w:rFonts w:asciiTheme="minorHAnsi" w:hAnsiTheme="minorHAnsi" w:cstheme="minorHAnsi"/>
          <w:sz w:val="24"/>
        </w:rPr>
        <w:t>C</w:t>
      </w:r>
      <w:r w:rsidR="00C96905" w:rsidRPr="008B254D">
        <w:rPr>
          <w:rFonts w:asciiTheme="minorHAnsi" w:hAnsiTheme="minorHAnsi" w:cstheme="minorHAnsi"/>
          <w:sz w:val="24"/>
        </w:rPr>
        <w:t>ommunity part</w:t>
      </w:r>
      <w:r w:rsidRPr="008B254D">
        <w:rPr>
          <w:rFonts w:asciiTheme="minorHAnsi" w:hAnsiTheme="minorHAnsi" w:cstheme="minorHAnsi"/>
          <w:sz w:val="24"/>
        </w:rPr>
        <w:t>nerships and engaging children</w:t>
      </w:r>
    </w:p>
    <w:p w14:paraId="067AE39B" w14:textId="77777777" w:rsidR="00C96905" w:rsidRPr="008B254D" w:rsidRDefault="0039266B" w:rsidP="00482B8F">
      <w:pPr>
        <w:pStyle w:val="HTVbody"/>
        <w:numPr>
          <w:ilvl w:val="0"/>
          <w:numId w:val="5"/>
        </w:numPr>
        <w:spacing w:after="0"/>
        <w:rPr>
          <w:rFonts w:asciiTheme="minorHAnsi" w:hAnsiTheme="minorHAnsi" w:cstheme="minorHAnsi"/>
          <w:sz w:val="24"/>
        </w:rPr>
      </w:pPr>
      <w:r w:rsidRPr="008B254D">
        <w:rPr>
          <w:rFonts w:asciiTheme="minorHAnsi" w:hAnsiTheme="minorHAnsi" w:cstheme="minorHAnsi"/>
          <w:sz w:val="24"/>
        </w:rPr>
        <w:t>Y</w:t>
      </w:r>
      <w:r w:rsidR="00C96905" w:rsidRPr="008B254D">
        <w:rPr>
          <w:rFonts w:asciiTheme="minorHAnsi" w:hAnsiTheme="minorHAnsi" w:cstheme="minorHAnsi"/>
          <w:sz w:val="24"/>
        </w:rPr>
        <w:t>oung people staff and families.</w:t>
      </w:r>
    </w:p>
    <w:p w14:paraId="337A5B1F" w14:textId="77777777" w:rsidR="000C4DAA" w:rsidRPr="008B254D" w:rsidRDefault="000C4DAA" w:rsidP="00482B8F">
      <w:pPr>
        <w:pStyle w:val="HTVbody"/>
        <w:spacing w:after="0"/>
        <w:rPr>
          <w:rFonts w:asciiTheme="minorHAnsi" w:hAnsiTheme="minorHAnsi" w:cstheme="minorHAnsi"/>
          <w:sz w:val="24"/>
        </w:rPr>
      </w:pPr>
    </w:p>
    <w:p w14:paraId="7806755F" w14:textId="77777777" w:rsidR="00146F97" w:rsidRPr="008B254D" w:rsidRDefault="00146F97" w:rsidP="00482B8F">
      <w:pPr>
        <w:pStyle w:val="HTVbody"/>
        <w:spacing w:after="0"/>
        <w:rPr>
          <w:rFonts w:asciiTheme="minorHAnsi" w:hAnsiTheme="minorHAnsi" w:cstheme="minorHAnsi"/>
          <w:sz w:val="24"/>
        </w:rPr>
      </w:pPr>
      <w:r w:rsidRPr="008B254D">
        <w:rPr>
          <w:rFonts w:asciiTheme="minorHAnsi" w:hAnsiTheme="minorHAnsi" w:cstheme="minorHAnsi"/>
          <w:sz w:val="24"/>
        </w:rPr>
        <w:t>This policy confirms our commitment to:</w:t>
      </w:r>
    </w:p>
    <w:p w14:paraId="2AD1B7CC" w14:textId="77777777" w:rsidR="00146F97" w:rsidRPr="008B254D" w:rsidRDefault="00146F97" w:rsidP="00482B8F">
      <w:pPr>
        <w:pStyle w:val="HTVbullet1"/>
        <w:spacing w:after="0"/>
        <w:rPr>
          <w:rFonts w:asciiTheme="minorHAnsi" w:hAnsiTheme="minorHAnsi" w:cstheme="minorHAnsi"/>
          <w:sz w:val="24"/>
        </w:rPr>
      </w:pPr>
      <w:r w:rsidRPr="008B254D">
        <w:rPr>
          <w:rFonts w:asciiTheme="minorHAnsi" w:hAnsiTheme="minorHAnsi" w:cstheme="minorHAnsi"/>
          <w:sz w:val="24"/>
        </w:rPr>
        <w:t xml:space="preserve">providing our staff with a safe, healthy and supportive environment in which to work </w:t>
      </w:r>
    </w:p>
    <w:p w14:paraId="4A84D15E" w14:textId="77777777" w:rsidR="00146F97" w:rsidRPr="008B254D" w:rsidRDefault="00146F97" w:rsidP="00482B8F">
      <w:pPr>
        <w:pStyle w:val="HTVbullet1"/>
        <w:spacing w:after="0"/>
        <w:rPr>
          <w:rFonts w:asciiTheme="minorHAnsi" w:hAnsiTheme="minorHAnsi" w:cstheme="minorHAnsi"/>
          <w:sz w:val="24"/>
        </w:rPr>
      </w:pPr>
      <w:r w:rsidRPr="008B254D">
        <w:rPr>
          <w:rFonts w:asciiTheme="minorHAnsi" w:hAnsiTheme="minorHAnsi" w:cstheme="minorHAnsi"/>
          <w:sz w:val="24"/>
        </w:rPr>
        <w:t xml:space="preserve">recognising that the health and wellbeing of our staff is </w:t>
      </w:r>
      <w:r w:rsidR="00E36B7E" w:rsidRPr="008B254D">
        <w:rPr>
          <w:rFonts w:asciiTheme="minorHAnsi" w:hAnsiTheme="minorHAnsi" w:cstheme="minorHAnsi"/>
          <w:sz w:val="24"/>
        </w:rPr>
        <w:t>essential and provides a strong foundation that will benefit</w:t>
      </w:r>
      <w:r w:rsidRPr="008B254D">
        <w:rPr>
          <w:rFonts w:asciiTheme="minorHAnsi" w:hAnsiTheme="minorHAnsi" w:cstheme="minorHAnsi"/>
          <w:sz w:val="24"/>
        </w:rPr>
        <w:t xml:space="preserve"> </w:t>
      </w:r>
      <w:r w:rsidR="0039266B" w:rsidRPr="008B254D">
        <w:rPr>
          <w:rFonts w:asciiTheme="minorHAnsi" w:hAnsiTheme="minorHAnsi" w:cstheme="minorHAnsi"/>
          <w:sz w:val="24"/>
        </w:rPr>
        <w:t>each</w:t>
      </w:r>
      <w:r w:rsidR="00E36B7E" w:rsidRPr="008B254D">
        <w:rPr>
          <w:rFonts w:asciiTheme="minorHAnsi" w:hAnsiTheme="minorHAnsi" w:cstheme="minorHAnsi"/>
          <w:sz w:val="24"/>
        </w:rPr>
        <w:t xml:space="preserve"> individual</w:t>
      </w:r>
      <w:r w:rsidR="0039266B" w:rsidRPr="008B254D">
        <w:rPr>
          <w:rFonts w:asciiTheme="minorHAnsi" w:hAnsiTheme="minorHAnsi" w:cstheme="minorHAnsi"/>
          <w:sz w:val="24"/>
        </w:rPr>
        <w:t>;</w:t>
      </w:r>
      <w:r w:rsidR="00E36B7E" w:rsidRPr="008B254D">
        <w:rPr>
          <w:rFonts w:asciiTheme="minorHAnsi" w:hAnsiTheme="minorHAnsi" w:cstheme="minorHAnsi"/>
          <w:sz w:val="24"/>
        </w:rPr>
        <w:t xml:space="preserve"> </w:t>
      </w:r>
      <w:r w:rsidRPr="008B254D">
        <w:rPr>
          <w:rFonts w:asciiTheme="minorHAnsi" w:hAnsiTheme="minorHAnsi" w:cstheme="minorHAnsi"/>
          <w:sz w:val="24"/>
        </w:rPr>
        <w:t xml:space="preserve">children, families and the wider community </w:t>
      </w:r>
    </w:p>
    <w:p w14:paraId="6460EF31" w14:textId="77777777" w:rsidR="00146F97" w:rsidRPr="008B254D" w:rsidRDefault="00E36B7E" w:rsidP="00482B8F">
      <w:pPr>
        <w:pStyle w:val="HTVbullet1lastline"/>
        <w:spacing w:after="0"/>
        <w:rPr>
          <w:rFonts w:asciiTheme="minorHAnsi" w:hAnsiTheme="minorHAnsi" w:cstheme="minorHAnsi"/>
          <w:sz w:val="24"/>
        </w:rPr>
      </w:pPr>
      <w:r w:rsidRPr="008B254D">
        <w:rPr>
          <w:rFonts w:asciiTheme="minorHAnsi" w:hAnsiTheme="minorHAnsi" w:cstheme="minorHAnsi"/>
          <w:sz w:val="24"/>
        </w:rPr>
        <w:t>creating</w:t>
      </w:r>
      <w:r w:rsidR="00146F97" w:rsidRPr="008B254D">
        <w:rPr>
          <w:rFonts w:asciiTheme="minorHAnsi" w:hAnsiTheme="minorHAnsi" w:cstheme="minorHAnsi"/>
          <w:sz w:val="24"/>
        </w:rPr>
        <w:t xml:space="preserve"> a supportive workplace culture where healthy lifestyle choices are valued and </w:t>
      </w:r>
      <w:r w:rsidRPr="008B254D">
        <w:rPr>
          <w:rFonts w:asciiTheme="minorHAnsi" w:hAnsiTheme="minorHAnsi" w:cstheme="minorHAnsi"/>
          <w:sz w:val="24"/>
        </w:rPr>
        <w:t>promoted</w:t>
      </w:r>
    </w:p>
    <w:p w14:paraId="75C52827" w14:textId="77777777" w:rsidR="00146F97" w:rsidRPr="008B254D" w:rsidRDefault="00E36B7E" w:rsidP="00482B8F">
      <w:pPr>
        <w:pStyle w:val="HTVbullet1lastline"/>
        <w:spacing w:after="0"/>
        <w:rPr>
          <w:rFonts w:asciiTheme="minorHAnsi" w:hAnsiTheme="minorHAnsi" w:cstheme="minorHAnsi"/>
          <w:sz w:val="24"/>
        </w:rPr>
      </w:pPr>
      <w:r w:rsidRPr="008B254D">
        <w:rPr>
          <w:rFonts w:asciiTheme="minorHAnsi" w:hAnsiTheme="minorHAnsi" w:cstheme="minorHAnsi"/>
          <w:sz w:val="24"/>
        </w:rPr>
        <w:t xml:space="preserve">providing staff with ready access to health information and services </w:t>
      </w:r>
    </w:p>
    <w:p w14:paraId="27A25BF4" w14:textId="77777777" w:rsidR="00E36B7E" w:rsidRDefault="00E36B7E" w:rsidP="00482B8F">
      <w:pPr>
        <w:pStyle w:val="HTVbullet1lastline"/>
        <w:spacing w:after="0"/>
        <w:rPr>
          <w:rFonts w:asciiTheme="minorHAnsi" w:hAnsiTheme="minorHAnsi" w:cstheme="minorHAnsi"/>
          <w:sz w:val="24"/>
        </w:rPr>
      </w:pPr>
      <w:r w:rsidRPr="008B254D">
        <w:rPr>
          <w:rFonts w:asciiTheme="minorHAnsi" w:hAnsiTheme="minorHAnsi" w:cstheme="minorHAnsi"/>
          <w:sz w:val="24"/>
        </w:rPr>
        <w:t xml:space="preserve">ensuring an equitable workplace that is supportive of </w:t>
      </w:r>
      <w:r w:rsidR="00C65D9E" w:rsidRPr="008B254D">
        <w:rPr>
          <w:rFonts w:asciiTheme="minorHAnsi" w:hAnsiTheme="minorHAnsi" w:cstheme="minorHAnsi"/>
          <w:sz w:val="24"/>
        </w:rPr>
        <w:t xml:space="preserve">the diverse community </w:t>
      </w:r>
      <w:r w:rsidR="0039266B" w:rsidRPr="008B254D">
        <w:rPr>
          <w:rFonts w:asciiTheme="minorHAnsi" w:hAnsiTheme="minorHAnsi" w:cstheme="minorHAnsi"/>
          <w:sz w:val="24"/>
        </w:rPr>
        <w:t xml:space="preserve">that </w:t>
      </w:r>
      <w:r w:rsidR="00C65D9E" w:rsidRPr="008B254D">
        <w:rPr>
          <w:rFonts w:asciiTheme="minorHAnsi" w:hAnsiTheme="minorHAnsi" w:cstheme="minorHAnsi"/>
          <w:sz w:val="24"/>
        </w:rPr>
        <w:t>our kindergarten reflects</w:t>
      </w:r>
      <w:r w:rsidR="0039266B" w:rsidRPr="008B254D">
        <w:rPr>
          <w:rFonts w:asciiTheme="minorHAnsi" w:hAnsiTheme="minorHAnsi" w:cstheme="minorHAnsi"/>
          <w:sz w:val="24"/>
        </w:rPr>
        <w:t>.</w:t>
      </w:r>
    </w:p>
    <w:p w14:paraId="1AAE55D1" w14:textId="77777777" w:rsidR="00482B8F" w:rsidRDefault="00482B8F" w:rsidP="00482B8F">
      <w:pPr>
        <w:pStyle w:val="HTVbullet1lastline"/>
        <w:numPr>
          <w:ilvl w:val="0"/>
          <w:numId w:val="0"/>
        </w:numPr>
        <w:spacing w:after="0"/>
        <w:ind w:left="284" w:hanging="284"/>
        <w:rPr>
          <w:rFonts w:asciiTheme="minorHAnsi" w:hAnsiTheme="minorHAnsi" w:cstheme="minorHAnsi"/>
          <w:sz w:val="24"/>
        </w:rPr>
      </w:pPr>
    </w:p>
    <w:p w14:paraId="2D1EF2EB" w14:textId="77777777" w:rsidR="00482B8F" w:rsidRPr="008B254D" w:rsidRDefault="00482B8F" w:rsidP="00482B8F">
      <w:pPr>
        <w:pStyle w:val="HTVbullet1lastline"/>
        <w:numPr>
          <w:ilvl w:val="0"/>
          <w:numId w:val="0"/>
        </w:numPr>
        <w:spacing w:after="0"/>
        <w:ind w:left="284" w:hanging="284"/>
        <w:rPr>
          <w:rFonts w:asciiTheme="minorHAnsi" w:hAnsiTheme="minorHAnsi" w:cstheme="minorHAnsi"/>
          <w:sz w:val="24"/>
        </w:rPr>
      </w:pPr>
    </w:p>
    <w:p w14:paraId="1759D97F" w14:textId="77777777" w:rsidR="00146F97" w:rsidRPr="008B254D" w:rsidRDefault="00146F97" w:rsidP="00482B8F">
      <w:pPr>
        <w:pStyle w:val="HTVheading2"/>
        <w:spacing w:before="0" w:after="0"/>
        <w:rPr>
          <w:rFonts w:asciiTheme="minorHAnsi" w:hAnsiTheme="minorHAnsi" w:cstheme="minorHAnsi"/>
          <w:color w:val="auto"/>
          <w:sz w:val="24"/>
        </w:rPr>
      </w:pPr>
      <w:r w:rsidRPr="008B254D">
        <w:rPr>
          <w:rFonts w:asciiTheme="minorHAnsi" w:hAnsiTheme="minorHAnsi" w:cstheme="minorHAnsi"/>
          <w:color w:val="auto"/>
          <w:sz w:val="24"/>
        </w:rPr>
        <w:t>Policy statement</w:t>
      </w:r>
    </w:p>
    <w:p w14:paraId="6CF9927C" w14:textId="77777777" w:rsidR="0087065D" w:rsidRPr="008B254D" w:rsidRDefault="0087065D" w:rsidP="00482B8F">
      <w:pPr>
        <w:pStyle w:val="HTVbullet1lastline"/>
        <w:numPr>
          <w:ilvl w:val="0"/>
          <w:numId w:val="0"/>
        </w:numPr>
        <w:spacing w:after="0"/>
        <w:rPr>
          <w:rFonts w:asciiTheme="minorHAnsi" w:hAnsiTheme="minorHAnsi" w:cstheme="minorHAnsi"/>
          <w:sz w:val="24"/>
        </w:rPr>
      </w:pPr>
      <w:r w:rsidRPr="008B254D">
        <w:rPr>
          <w:rFonts w:asciiTheme="minorHAnsi" w:hAnsiTheme="minorHAnsi" w:cstheme="minorHAnsi"/>
          <w:sz w:val="24"/>
        </w:rPr>
        <w:t>Yackandandah Kindergarten is committed to creating and maintaining a workplace environment where the health and wellbeing of all staff is highly valued. We acknowledge that a positive workplace environment encourages and supports all staff to maintain or adopt healthy lifestyles.  While everyone has a responsibility to maintain and support our healthy workplace, individuals have the right to choose their level of participation.</w:t>
      </w:r>
    </w:p>
    <w:p w14:paraId="3D758579" w14:textId="77777777" w:rsidR="00146F97" w:rsidRPr="008B254D" w:rsidRDefault="008A1DCD" w:rsidP="00482B8F">
      <w:pPr>
        <w:pStyle w:val="HTVbullet1lastline"/>
        <w:numPr>
          <w:ilvl w:val="0"/>
          <w:numId w:val="0"/>
        </w:numPr>
        <w:spacing w:after="0"/>
        <w:rPr>
          <w:rFonts w:asciiTheme="minorHAnsi" w:hAnsiTheme="minorHAnsi" w:cstheme="minorHAnsi"/>
          <w:sz w:val="24"/>
        </w:rPr>
      </w:pPr>
      <w:r w:rsidRPr="008B254D">
        <w:rPr>
          <w:rFonts w:asciiTheme="minorHAnsi" w:hAnsiTheme="minorHAnsi" w:cstheme="minorHAnsi"/>
          <w:sz w:val="24"/>
        </w:rPr>
        <w:t>As contributors to our</w:t>
      </w:r>
      <w:r w:rsidR="00D87B7C" w:rsidRPr="008B254D">
        <w:rPr>
          <w:rFonts w:asciiTheme="minorHAnsi" w:hAnsiTheme="minorHAnsi" w:cstheme="minorHAnsi"/>
          <w:sz w:val="24"/>
        </w:rPr>
        <w:t xml:space="preserve"> workplace environment; </w:t>
      </w:r>
      <w:r w:rsidR="000C4DAA" w:rsidRPr="008B254D">
        <w:rPr>
          <w:rFonts w:asciiTheme="minorHAnsi" w:hAnsiTheme="minorHAnsi" w:cstheme="minorHAnsi"/>
          <w:sz w:val="24"/>
        </w:rPr>
        <w:t xml:space="preserve">all </w:t>
      </w:r>
      <w:r w:rsidR="00146F97" w:rsidRPr="008B254D">
        <w:rPr>
          <w:rFonts w:asciiTheme="minorHAnsi" w:hAnsiTheme="minorHAnsi" w:cstheme="minorHAnsi"/>
          <w:sz w:val="24"/>
        </w:rPr>
        <w:t xml:space="preserve">staff, contractors, visiting students and volunteers </w:t>
      </w:r>
      <w:r w:rsidR="00D87B7C" w:rsidRPr="008B254D">
        <w:rPr>
          <w:rFonts w:asciiTheme="minorHAnsi" w:hAnsiTheme="minorHAnsi" w:cstheme="minorHAnsi"/>
          <w:sz w:val="24"/>
        </w:rPr>
        <w:t>are included in the scope of this</w:t>
      </w:r>
      <w:r w:rsidR="00146F97" w:rsidRPr="008B254D">
        <w:rPr>
          <w:rFonts w:asciiTheme="minorHAnsi" w:hAnsiTheme="minorHAnsi" w:cstheme="minorHAnsi"/>
          <w:sz w:val="24"/>
        </w:rPr>
        <w:t xml:space="preserve"> policy.</w:t>
      </w:r>
    </w:p>
    <w:p w14:paraId="608E587C" w14:textId="51AEDB0B" w:rsidR="00482B8F" w:rsidRDefault="00482B8F" w:rsidP="00482B8F">
      <w:pPr>
        <w:pStyle w:val="HTVheading2"/>
        <w:spacing w:before="0" w:after="0"/>
        <w:rPr>
          <w:rFonts w:asciiTheme="minorHAnsi" w:hAnsiTheme="minorHAnsi" w:cstheme="minorHAnsi"/>
          <w:color w:val="auto"/>
          <w:sz w:val="24"/>
        </w:rPr>
      </w:pPr>
    </w:p>
    <w:p w14:paraId="3C161607" w14:textId="3657ED00" w:rsidR="004A45AC" w:rsidRDefault="004A45AC" w:rsidP="004A45AC">
      <w:pPr>
        <w:pStyle w:val="HTVbody"/>
      </w:pPr>
    </w:p>
    <w:p w14:paraId="662BE666" w14:textId="77777777" w:rsidR="004A45AC" w:rsidRPr="004A45AC" w:rsidRDefault="004A45AC" w:rsidP="004A45AC">
      <w:pPr>
        <w:pStyle w:val="HTVbody"/>
      </w:pPr>
    </w:p>
    <w:p w14:paraId="4FE56B9B" w14:textId="77777777" w:rsidR="00482B8F" w:rsidRDefault="00482B8F" w:rsidP="00482B8F">
      <w:pPr>
        <w:pStyle w:val="HTVheading2"/>
        <w:spacing w:before="0" w:after="0"/>
        <w:rPr>
          <w:rFonts w:asciiTheme="minorHAnsi" w:hAnsiTheme="minorHAnsi" w:cstheme="minorHAnsi"/>
          <w:color w:val="auto"/>
          <w:sz w:val="24"/>
        </w:rPr>
      </w:pPr>
    </w:p>
    <w:p w14:paraId="2F5DFBFE" w14:textId="77777777" w:rsidR="00146F97" w:rsidRDefault="00146F97" w:rsidP="00482B8F">
      <w:pPr>
        <w:pStyle w:val="HTVheading2"/>
        <w:spacing w:before="0" w:after="0"/>
        <w:rPr>
          <w:rFonts w:asciiTheme="minorHAnsi" w:hAnsiTheme="minorHAnsi" w:cstheme="minorHAnsi"/>
          <w:color w:val="auto"/>
          <w:sz w:val="24"/>
        </w:rPr>
      </w:pPr>
      <w:r w:rsidRPr="008B254D">
        <w:rPr>
          <w:rFonts w:asciiTheme="minorHAnsi" w:hAnsiTheme="minorHAnsi" w:cstheme="minorHAnsi"/>
          <w:color w:val="auto"/>
          <w:sz w:val="24"/>
        </w:rPr>
        <w:t xml:space="preserve">Responsibilities </w:t>
      </w:r>
    </w:p>
    <w:p w14:paraId="4398FB37" w14:textId="77777777" w:rsidR="00482B8F" w:rsidRPr="00482B8F" w:rsidRDefault="00482B8F" w:rsidP="00482B8F">
      <w:pPr>
        <w:pStyle w:val="HTVbody"/>
      </w:pPr>
    </w:p>
    <w:p w14:paraId="5EEA52CE" w14:textId="77777777" w:rsidR="00146F97" w:rsidRPr="008B254D" w:rsidRDefault="00146F97" w:rsidP="00482B8F">
      <w:pPr>
        <w:pStyle w:val="HTVbody"/>
        <w:spacing w:after="0"/>
        <w:rPr>
          <w:rFonts w:asciiTheme="minorHAnsi" w:hAnsiTheme="minorHAnsi" w:cstheme="minorHAnsi"/>
          <w:sz w:val="24"/>
        </w:rPr>
      </w:pPr>
      <w:r w:rsidRPr="008B254D">
        <w:rPr>
          <w:rFonts w:asciiTheme="minorHAnsi" w:hAnsiTheme="minorHAnsi" w:cstheme="minorHAnsi"/>
          <w:b/>
          <w:sz w:val="24"/>
        </w:rPr>
        <w:t>Management</w:t>
      </w:r>
      <w:r w:rsidRPr="008B254D">
        <w:rPr>
          <w:rFonts w:asciiTheme="minorHAnsi" w:hAnsiTheme="minorHAnsi" w:cstheme="minorHAnsi"/>
          <w:sz w:val="24"/>
        </w:rPr>
        <w:t xml:space="preserve"> has a responsibility to:</w:t>
      </w:r>
    </w:p>
    <w:p w14:paraId="5E77A344" w14:textId="77777777" w:rsidR="00146F97" w:rsidRPr="008B254D" w:rsidRDefault="00146F97" w:rsidP="00482B8F">
      <w:pPr>
        <w:pStyle w:val="HTVbullet1"/>
        <w:spacing w:after="0"/>
        <w:rPr>
          <w:rFonts w:asciiTheme="minorHAnsi" w:hAnsiTheme="minorHAnsi" w:cstheme="minorHAnsi"/>
          <w:sz w:val="24"/>
        </w:rPr>
      </w:pPr>
      <w:r w:rsidRPr="008B254D">
        <w:rPr>
          <w:rFonts w:asciiTheme="minorHAnsi" w:hAnsiTheme="minorHAnsi" w:cstheme="minorHAnsi"/>
          <w:sz w:val="24"/>
        </w:rPr>
        <w:t xml:space="preserve">ensure all staff are accepted and valued as individuals and professionals </w:t>
      </w:r>
    </w:p>
    <w:p w14:paraId="2EBF6044" w14:textId="77777777" w:rsidR="00146F97" w:rsidRPr="008B254D" w:rsidRDefault="00146F97" w:rsidP="00482B8F">
      <w:pPr>
        <w:pStyle w:val="HTVbullet1"/>
        <w:spacing w:after="0"/>
        <w:rPr>
          <w:rFonts w:asciiTheme="minorHAnsi" w:hAnsiTheme="minorHAnsi" w:cstheme="minorHAnsi"/>
          <w:sz w:val="24"/>
        </w:rPr>
      </w:pPr>
      <w:r w:rsidRPr="008B254D">
        <w:rPr>
          <w:rFonts w:asciiTheme="minorHAnsi" w:hAnsiTheme="minorHAnsi" w:cstheme="minorHAnsi"/>
          <w:sz w:val="24"/>
        </w:rPr>
        <w:t xml:space="preserve">ensure effective communication channels are in place </w:t>
      </w:r>
    </w:p>
    <w:p w14:paraId="7EDCCE24" w14:textId="77777777" w:rsidR="00146F97" w:rsidRPr="008B254D" w:rsidRDefault="00146F97" w:rsidP="00482B8F">
      <w:pPr>
        <w:pStyle w:val="HTVbullet1"/>
        <w:spacing w:after="0"/>
        <w:rPr>
          <w:rFonts w:asciiTheme="minorHAnsi" w:hAnsiTheme="minorHAnsi" w:cstheme="minorHAnsi"/>
          <w:sz w:val="24"/>
        </w:rPr>
      </w:pPr>
      <w:r w:rsidRPr="008B254D">
        <w:rPr>
          <w:rFonts w:asciiTheme="minorHAnsi" w:hAnsiTheme="minorHAnsi" w:cstheme="minorHAnsi"/>
          <w:sz w:val="24"/>
        </w:rPr>
        <w:t xml:space="preserve">enable and cultivate a workplace culture that promotes connectedness, is inclusive and provides support </w:t>
      </w:r>
    </w:p>
    <w:p w14:paraId="77DD392E" w14:textId="77777777" w:rsidR="00BD2F5D" w:rsidRPr="008B254D" w:rsidRDefault="00146F97" w:rsidP="00482B8F">
      <w:pPr>
        <w:pStyle w:val="HTVbullet1"/>
        <w:spacing w:after="0"/>
        <w:rPr>
          <w:rFonts w:asciiTheme="minorHAnsi" w:hAnsiTheme="minorHAnsi" w:cstheme="minorHAnsi"/>
          <w:sz w:val="24"/>
        </w:rPr>
      </w:pPr>
      <w:r w:rsidRPr="008B254D">
        <w:rPr>
          <w:rFonts w:asciiTheme="minorHAnsi" w:hAnsiTheme="minorHAnsi" w:cstheme="minorHAnsi"/>
          <w:sz w:val="24"/>
        </w:rPr>
        <w:t xml:space="preserve">recognise staff for the work they do and provide relevant and regular feedback </w:t>
      </w:r>
    </w:p>
    <w:p w14:paraId="7CE78E85" w14:textId="77777777" w:rsidR="00146F97" w:rsidRPr="008B254D" w:rsidRDefault="00BD2F5D" w:rsidP="00482B8F">
      <w:pPr>
        <w:pStyle w:val="HTVbullet1"/>
        <w:spacing w:after="0"/>
        <w:rPr>
          <w:rFonts w:asciiTheme="minorHAnsi" w:hAnsiTheme="minorHAnsi" w:cstheme="minorHAnsi"/>
          <w:sz w:val="24"/>
        </w:rPr>
      </w:pPr>
      <w:r w:rsidRPr="008B254D">
        <w:rPr>
          <w:rFonts w:asciiTheme="minorHAnsi" w:hAnsiTheme="minorHAnsi" w:cstheme="minorHAnsi"/>
          <w:sz w:val="24"/>
        </w:rPr>
        <w:t>create opportunities for staff to provide feedback to management</w:t>
      </w:r>
    </w:p>
    <w:p w14:paraId="5A538B69" w14:textId="77777777" w:rsidR="00146F97" w:rsidRPr="008B254D" w:rsidRDefault="00146F97" w:rsidP="00482B8F">
      <w:pPr>
        <w:pStyle w:val="HTVbullet1"/>
        <w:spacing w:after="0"/>
        <w:rPr>
          <w:rFonts w:asciiTheme="minorHAnsi" w:hAnsiTheme="minorHAnsi" w:cstheme="minorHAnsi"/>
          <w:sz w:val="24"/>
        </w:rPr>
      </w:pPr>
      <w:r w:rsidRPr="008B254D">
        <w:rPr>
          <w:rFonts w:asciiTheme="minorHAnsi" w:hAnsiTheme="minorHAnsi" w:cstheme="minorHAnsi"/>
          <w:sz w:val="24"/>
        </w:rPr>
        <w:t xml:space="preserve">provide professional development and resources as required, to support staff to enhance knowledge of their own health </w:t>
      </w:r>
    </w:p>
    <w:p w14:paraId="5218282A" w14:textId="77777777" w:rsidR="00146F97" w:rsidRPr="008B254D" w:rsidRDefault="00146F97" w:rsidP="00482B8F">
      <w:pPr>
        <w:pStyle w:val="HTVbullet1"/>
        <w:spacing w:after="0"/>
        <w:rPr>
          <w:rFonts w:asciiTheme="minorHAnsi" w:hAnsiTheme="minorHAnsi" w:cstheme="minorHAnsi"/>
          <w:sz w:val="24"/>
        </w:rPr>
      </w:pPr>
      <w:r w:rsidRPr="008B254D">
        <w:rPr>
          <w:rFonts w:asciiTheme="minorHAnsi" w:hAnsiTheme="minorHAnsi" w:cstheme="minorHAnsi"/>
          <w:sz w:val="24"/>
        </w:rPr>
        <w:t>ensure that the staff /volunteers/ visiting students are aware of the policy at induction and have the opportunity to provide feedback</w:t>
      </w:r>
    </w:p>
    <w:p w14:paraId="03C9B81E" w14:textId="77777777" w:rsidR="00987862" w:rsidRPr="008B254D" w:rsidRDefault="00987862" w:rsidP="00482B8F">
      <w:pPr>
        <w:pStyle w:val="HTVbullet1"/>
        <w:numPr>
          <w:ilvl w:val="0"/>
          <w:numId w:val="0"/>
        </w:numPr>
        <w:spacing w:after="0"/>
        <w:rPr>
          <w:rFonts w:asciiTheme="minorHAnsi" w:hAnsiTheme="minorHAnsi" w:cstheme="minorHAnsi"/>
          <w:sz w:val="24"/>
        </w:rPr>
      </w:pPr>
    </w:p>
    <w:p w14:paraId="6CA8F6BE" w14:textId="77777777" w:rsidR="00146F97" w:rsidRPr="008B254D" w:rsidRDefault="00987862" w:rsidP="00482B8F">
      <w:pPr>
        <w:pStyle w:val="HTVbullet1"/>
        <w:numPr>
          <w:ilvl w:val="0"/>
          <w:numId w:val="0"/>
        </w:numPr>
        <w:spacing w:after="0"/>
        <w:rPr>
          <w:rFonts w:asciiTheme="minorHAnsi" w:hAnsiTheme="minorHAnsi" w:cstheme="minorHAnsi"/>
          <w:sz w:val="24"/>
        </w:rPr>
      </w:pPr>
      <w:r w:rsidRPr="008B254D">
        <w:rPr>
          <w:rFonts w:asciiTheme="minorHAnsi" w:hAnsiTheme="minorHAnsi" w:cstheme="minorHAnsi"/>
          <w:sz w:val="24"/>
        </w:rPr>
        <w:t xml:space="preserve">Management also has a responsibility to </w:t>
      </w:r>
      <w:r w:rsidR="00146F97" w:rsidRPr="008B254D">
        <w:rPr>
          <w:rFonts w:asciiTheme="minorHAnsi" w:hAnsiTheme="minorHAnsi" w:cstheme="minorHAnsi"/>
          <w:sz w:val="24"/>
        </w:rPr>
        <w:t xml:space="preserve">monitor the implementation of this policy </w:t>
      </w:r>
      <w:r w:rsidRPr="008B254D">
        <w:rPr>
          <w:rFonts w:asciiTheme="minorHAnsi" w:hAnsiTheme="minorHAnsi" w:cstheme="minorHAnsi"/>
          <w:sz w:val="24"/>
        </w:rPr>
        <w:t xml:space="preserve">by ensuring it is readily accessible to all staff, </w:t>
      </w:r>
      <w:r w:rsidR="00146F97" w:rsidRPr="008B254D">
        <w:rPr>
          <w:rFonts w:asciiTheme="minorHAnsi" w:hAnsiTheme="minorHAnsi" w:cstheme="minorHAnsi"/>
          <w:sz w:val="24"/>
        </w:rPr>
        <w:t>that staff are enc</w:t>
      </w:r>
      <w:r w:rsidRPr="008B254D">
        <w:rPr>
          <w:rFonts w:asciiTheme="minorHAnsi" w:hAnsiTheme="minorHAnsi" w:cstheme="minorHAnsi"/>
          <w:sz w:val="24"/>
        </w:rPr>
        <w:t xml:space="preserve">ouraged to contribute at review and that any changes to the policy are discussed. </w:t>
      </w:r>
    </w:p>
    <w:p w14:paraId="290EB86F" w14:textId="77777777" w:rsidR="008B1B32" w:rsidRPr="008B254D" w:rsidRDefault="008B1B32" w:rsidP="00482B8F">
      <w:pPr>
        <w:pStyle w:val="HTVbullet1"/>
        <w:numPr>
          <w:ilvl w:val="0"/>
          <w:numId w:val="0"/>
        </w:numPr>
        <w:spacing w:after="0"/>
        <w:rPr>
          <w:rFonts w:asciiTheme="minorHAnsi" w:hAnsiTheme="minorHAnsi" w:cstheme="minorHAnsi"/>
          <w:sz w:val="24"/>
        </w:rPr>
      </w:pPr>
    </w:p>
    <w:p w14:paraId="34C632E5" w14:textId="77777777" w:rsidR="00146F97" w:rsidRPr="008B254D" w:rsidRDefault="00146F97" w:rsidP="00482B8F">
      <w:pPr>
        <w:pStyle w:val="HTVbody"/>
        <w:spacing w:after="0"/>
        <w:rPr>
          <w:rFonts w:asciiTheme="minorHAnsi" w:hAnsiTheme="minorHAnsi" w:cstheme="minorHAnsi"/>
          <w:sz w:val="24"/>
        </w:rPr>
      </w:pPr>
      <w:r w:rsidRPr="008B254D">
        <w:rPr>
          <w:rFonts w:asciiTheme="minorHAnsi" w:hAnsiTheme="minorHAnsi" w:cstheme="minorHAnsi"/>
          <w:b/>
          <w:sz w:val="24"/>
        </w:rPr>
        <w:t>Staff</w:t>
      </w:r>
      <w:r w:rsidRPr="008B254D">
        <w:rPr>
          <w:rFonts w:asciiTheme="minorHAnsi" w:hAnsiTheme="minorHAnsi" w:cstheme="minorHAnsi"/>
          <w:sz w:val="24"/>
        </w:rPr>
        <w:t xml:space="preserve"> </w:t>
      </w:r>
      <w:r w:rsidR="008B1B32" w:rsidRPr="008B254D">
        <w:rPr>
          <w:rFonts w:asciiTheme="minorHAnsi" w:hAnsiTheme="minorHAnsi" w:cstheme="minorHAnsi"/>
          <w:sz w:val="24"/>
        </w:rPr>
        <w:t>have a responsibility to</w:t>
      </w:r>
      <w:r w:rsidRPr="008B254D">
        <w:rPr>
          <w:rFonts w:asciiTheme="minorHAnsi" w:hAnsiTheme="minorHAnsi" w:cstheme="minorHAnsi"/>
          <w:sz w:val="24"/>
        </w:rPr>
        <w:t xml:space="preserve">: </w:t>
      </w:r>
    </w:p>
    <w:p w14:paraId="329B5A5A" w14:textId="77777777" w:rsidR="00146F97" w:rsidRPr="008B254D" w:rsidRDefault="00146F97" w:rsidP="00482B8F">
      <w:pPr>
        <w:pStyle w:val="HTVbullet1"/>
        <w:spacing w:after="0"/>
        <w:rPr>
          <w:rFonts w:asciiTheme="minorHAnsi" w:hAnsiTheme="minorHAnsi" w:cstheme="minorHAnsi"/>
          <w:sz w:val="24"/>
        </w:rPr>
      </w:pPr>
      <w:r w:rsidRPr="008B254D">
        <w:rPr>
          <w:rFonts w:asciiTheme="minorHAnsi" w:hAnsiTheme="minorHAnsi" w:cstheme="minorHAnsi"/>
          <w:sz w:val="24"/>
        </w:rPr>
        <w:t xml:space="preserve">read, fully understand and action the staff health and wellbeing policy in their work roles </w:t>
      </w:r>
    </w:p>
    <w:p w14:paraId="0CE5FC66" w14:textId="77777777" w:rsidR="00146F97" w:rsidRPr="008B254D" w:rsidRDefault="00146F97" w:rsidP="00482B8F">
      <w:pPr>
        <w:pStyle w:val="HTVbullet1"/>
        <w:spacing w:after="0"/>
        <w:rPr>
          <w:rFonts w:asciiTheme="minorHAnsi" w:hAnsiTheme="minorHAnsi" w:cstheme="minorHAnsi"/>
          <w:sz w:val="24"/>
        </w:rPr>
      </w:pPr>
      <w:r w:rsidRPr="008B254D">
        <w:rPr>
          <w:rFonts w:asciiTheme="minorHAnsi" w:hAnsiTheme="minorHAnsi" w:cstheme="minorHAnsi"/>
          <w:sz w:val="24"/>
        </w:rPr>
        <w:t xml:space="preserve">support the policy to ensure the workplace culture is supportive and positive for staff health and wellbeing </w:t>
      </w:r>
    </w:p>
    <w:p w14:paraId="6E109664" w14:textId="77777777" w:rsidR="00146F97" w:rsidRPr="008B254D" w:rsidRDefault="00146F97" w:rsidP="00482B8F">
      <w:pPr>
        <w:pStyle w:val="HTVbullet1"/>
        <w:spacing w:after="0"/>
        <w:rPr>
          <w:rFonts w:asciiTheme="minorHAnsi" w:hAnsiTheme="minorHAnsi" w:cstheme="minorHAnsi"/>
          <w:sz w:val="24"/>
        </w:rPr>
      </w:pPr>
      <w:r w:rsidRPr="008B254D">
        <w:rPr>
          <w:rFonts w:asciiTheme="minorHAnsi" w:hAnsiTheme="minorHAnsi" w:cstheme="minorHAnsi"/>
          <w:sz w:val="24"/>
        </w:rPr>
        <w:t xml:space="preserve">be respectful of each other </w:t>
      </w:r>
    </w:p>
    <w:p w14:paraId="0D666328" w14:textId="77777777" w:rsidR="00146F97" w:rsidRPr="008B254D" w:rsidRDefault="00146F97" w:rsidP="00482B8F">
      <w:pPr>
        <w:pStyle w:val="HTVbullet1"/>
        <w:spacing w:after="0"/>
        <w:rPr>
          <w:rFonts w:asciiTheme="minorHAnsi" w:hAnsiTheme="minorHAnsi" w:cstheme="minorHAnsi"/>
          <w:sz w:val="24"/>
        </w:rPr>
      </w:pPr>
      <w:r w:rsidRPr="008B254D">
        <w:rPr>
          <w:rFonts w:asciiTheme="minorHAnsi" w:hAnsiTheme="minorHAnsi" w:cstheme="minorHAnsi"/>
          <w:sz w:val="24"/>
        </w:rPr>
        <w:t xml:space="preserve">comply with the policy at all times while completing work related duties </w:t>
      </w:r>
    </w:p>
    <w:p w14:paraId="2BF6AD81" w14:textId="77777777" w:rsidR="00146F97" w:rsidRPr="008B254D" w:rsidRDefault="00146F97" w:rsidP="00482B8F">
      <w:pPr>
        <w:pStyle w:val="HTVbullet1lastline"/>
        <w:spacing w:after="0"/>
        <w:rPr>
          <w:rFonts w:asciiTheme="minorHAnsi" w:hAnsiTheme="minorHAnsi" w:cstheme="minorHAnsi"/>
          <w:sz w:val="24"/>
        </w:rPr>
      </w:pPr>
      <w:r w:rsidRPr="008B254D">
        <w:rPr>
          <w:rFonts w:asciiTheme="minorHAnsi" w:hAnsiTheme="minorHAnsi" w:cstheme="minorHAnsi"/>
          <w:sz w:val="24"/>
        </w:rPr>
        <w:t>inform management if they believe th</w:t>
      </w:r>
      <w:r w:rsidR="008B1B32" w:rsidRPr="008B254D">
        <w:rPr>
          <w:rFonts w:asciiTheme="minorHAnsi" w:hAnsiTheme="minorHAnsi" w:cstheme="minorHAnsi"/>
          <w:sz w:val="24"/>
        </w:rPr>
        <w:t>e policy is not being followed, gaps are identified or if there is feedback that could improve implementation of the policy.</w:t>
      </w:r>
    </w:p>
    <w:p w14:paraId="316AFBA4" w14:textId="77777777" w:rsidR="00482B8F" w:rsidRDefault="00482B8F" w:rsidP="00482B8F">
      <w:pPr>
        <w:pStyle w:val="HTVheading2"/>
        <w:spacing w:before="0" w:after="0"/>
        <w:rPr>
          <w:rFonts w:asciiTheme="minorHAnsi" w:hAnsiTheme="minorHAnsi" w:cstheme="minorHAnsi"/>
          <w:color w:val="auto"/>
          <w:sz w:val="24"/>
        </w:rPr>
      </w:pPr>
    </w:p>
    <w:p w14:paraId="70448AE2" w14:textId="77777777" w:rsidR="00146F97" w:rsidRPr="008B254D" w:rsidRDefault="00146F97" w:rsidP="00482B8F">
      <w:pPr>
        <w:pStyle w:val="HTVheading2"/>
        <w:spacing w:before="0" w:after="0"/>
        <w:rPr>
          <w:rFonts w:asciiTheme="minorHAnsi" w:hAnsiTheme="minorHAnsi" w:cstheme="minorHAnsi"/>
          <w:color w:val="auto"/>
          <w:sz w:val="24"/>
        </w:rPr>
      </w:pPr>
      <w:r w:rsidRPr="008B254D">
        <w:rPr>
          <w:rFonts w:asciiTheme="minorHAnsi" w:hAnsiTheme="minorHAnsi" w:cstheme="minorHAnsi"/>
          <w:color w:val="auto"/>
          <w:sz w:val="24"/>
        </w:rPr>
        <w:t>Procedures</w:t>
      </w:r>
    </w:p>
    <w:p w14:paraId="1090E4CF" w14:textId="77777777" w:rsidR="00146F97" w:rsidRPr="008B254D" w:rsidRDefault="008B1B32" w:rsidP="00482B8F">
      <w:pPr>
        <w:pStyle w:val="HTVbody"/>
        <w:spacing w:after="0"/>
        <w:rPr>
          <w:rFonts w:asciiTheme="minorHAnsi" w:hAnsiTheme="minorHAnsi" w:cstheme="minorHAnsi"/>
          <w:sz w:val="24"/>
        </w:rPr>
      </w:pPr>
      <w:r w:rsidRPr="008B254D">
        <w:rPr>
          <w:rFonts w:asciiTheme="minorHAnsi" w:hAnsiTheme="minorHAnsi" w:cstheme="minorHAnsi"/>
          <w:sz w:val="24"/>
        </w:rPr>
        <w:t>Yackandandah Kindergarten</w:t>
      </w:r>
      <w:r w:rsidR="009031BD" w:rsidRPr="008B254D">
        <w:rPr>
          <w:rFonts w:asciiTheme="minorHAnsi" w:hAnsiTheme="minorHAnsi" w:cstheme="minorHAnsi"/>
          <w:sz w:val="24"/>
        </w:rPr>
        <w:t xml:space="preserve"> will </w:t>
      </w:r>
      <w:r w:rsidR="00146F97" w:rsidRPr="008B254D">
        <w:rPr>
          <w:rFonts w:asciiTheme="minorHAnsi" w:hAnsiTheme="minorHAnsi" w:cstheme="minorHAnsi"/>
          <w:sz w:val="24"/>
        </w:rPr>
        <w:t>provide a healthy physical and social environment and promote awareness of key health issues for staff that supports</w:t>
      </w:r>
      <w:r w:rsidR="009031BD" w:rsidRPr="008B254D">
        <w:rPr>
          <w:rFonts w:asciiTheme="minorHAnsi" w:hAnsiTheme="minorHAnsi" w:cstheme="minorHAnsi"/>
          <w:sz w:val="24"/>
        </w:rPr>
        <w:t>:</w:t>
      </w:r>
    </w:p>
    <w:p w14:paraId="21A69179" w14:textId="77777777" w:rsidR="00146F97" w:rsidRPr="008B254D" w:rsidRDefault="00146F97" w:rsidP="00482B8F">
      <w:pPr>
        <w:pStyle w:val="HTVbullet1"/>
        <w:spacing w:after="0"/>
        <w:rPr>
          <w:rFonts w:asciiTheme="minorHAnsi" w:hAnsiTheme="minorHAnsi" w:cstheme="minorHAnsi"/>
          <w:sz w:val="24"/>
        </w:rPr>
      </w:pPr>
      <w:r w:rsidRPr="008B254D">
        <w:rPr>
          <w:rFonts w:asciiTheme="minorHAnsi" w:hAnsiTheme="minorHAnsi" w:cstheme="minorHAnsi"/>
          <w:sz w:val="24"/>
        </w:rPr>
        <w:t xml:space="preserve">healthy eating and oral health </w:t>
      </w:r>
    </w:p>
    <w:p w14:paraId="0E27923F" w14:textId="77777777" w:rsidR="00146F97" w:rsidRPr="008B254D" w:rsidRDefault="00146F97" w:rsidP="00482B8F">
      <w:pPr>
        <w:pStyle w:val="HTVbullet1"/>
        <w:spacing w:after="0"/>
        <w:rPr>
          <w:rFonts w:asciiTheme="minorHAnsi" w:hAnsiTheme="minorHAnsi" w:cstheme="minorHAnsi"/>
          <w:sz w:val="24"/>
        </w:rPr>
      </w:pPr>
      <w:r w:rsidRPr="008B254D">
        <w:rPr>
          <w:rFonts w:asciiTheme="minorHAnsi" w:hAnsiTheme="minorHAnsi" w:cstheme="minorHAnsi"/>
          <w:sz w:val="24"/>
        </w:rPr>
        <w:t xml:space="preserve">physical activity </w:t>
      </w:r>
    </w:p>
    <w:p w14:paraId="1F2232B6" w14:textId="77777777" w:rsidR="000C4DAA" w:rsidRPr="008B254D" w:rsidRDefault="000C4DAA" w:rsidP="00482B8F">
      <w:pPr>
        <w:pStyle w:val="HTVbullet1"/>
        <w:spacing w:after="0"/>
        <w:rPr>
          <w:rFonts w:asciiTheme="minorHAnsi" w:hAnsiTheme="minorHAnsi" w:cstheme="minorHAnsi"/>
          <w:sz w:val="24"/>
        </w:rPr>
      </w:pPr>
      <w:r w:rsidRPr="008B254D">
        <w:rPr>
          <w:rFonts w:asciiTheme="minorHAnsi" w:hAnsiTheme="minorHAnsi" w:cstheme="minorHAnsi"/>
          <w:sz w:val="24"/>
        </w:rPr>
        <w:t>environmental awareness and sustainable practices</w:t>
      </w:r>
    </w:p>
    <w:p w14:paraId="7E002FF4" w14:textId="77777777" w:rsidR="00146F97" w:rsidRPr="008B254D" w:rsidRDefault="00146F97" w:rsidP="00482B8F">
      <w:pPr>
        <w:pStyle w:val="HTVbullet1"/>
        <w:spacing w:after="0"/>
        <w:rPr>
          <w:rFonts w:asciiTheme="minorHAnsi" w:hAnsiTheme="minorHAnsi" w:cstheme="minorHAnsi"/>
          <w:sz w:val="24"/>
        </w:rPr>
      </w:pPr>
      <w:r w:rsidRPr="008B254D">
        <w:rPr>
          <w:rFonts w:asciiTheme="minorHAnsi" w:hAnsiTheme="minorHAnsi" w:cstheme="minorHAnsi"/>
          <w:sz w:val="24"/>
        </w:rPr>
        <w:t>tobacco control/ smoke free environment</w:t>
      </w:r>
    </w:p>
    <w:p w14:paraId="683C9A8D" w14:textId="77777777" w:rsidR="00146F97" w:rsidRPr="008B254D" w:rsidRDefault="00146F97" w:rsidP="00482B8F">
      <w:pPr>
        <w:pStyle w:val="HTVbullet1"/>
        <w:spacing w:after="0"/>
        <w:rPr>
          <w:rFonts w:asciiTheme="minorHAnsi" w:hAnsiTheme="minorHAnsi" w:cstheme="minorHAnsi"/>
          <w:sz w:val="24"/>
        </w:rPr>
      </w:pPr>
      <w:r w:rsidRPr="008B254D">
        <w:rPr>
          <w:rFonts w:asciiTheme="minorHAnsi" w:hAnsiTheme="minorHAnsi" w:cstheme="minorHAnsi"/>
          <w:sz w:val="24"/>
        </w:rPr>
        <w:t>safe environments</w:t>
      </w:r>
    </w:p>
    <w:p w14:paraId="7801F740" w14:textId="77777777" w:rsidR="00146F97" w:rsidRPr="008B254D" w:rsidRDefault="00146F97" w:rsidP="00482B8F">
      <w:pPr>
        <w:pStyle w:val="HTVbullet1"/>
        <w:spacing w:after="0"/>
        <w:rPr>
          <w:rFonts w:asciiTheme="minorHAnsi" w:hAnsiTheme="minorHAnsi" w:cstheme="minorHAnsi"/>
          <w:sz w:val="24"/>
        </w:rPr>
      </w:pPr>
      <w:r w:rsidRPr="008B254D">
        <w:rPr>
          <w:rFonts w:asciiTheme="minorHAnsi" w:hAnsiTheme="minorHAnsi" w:cstheme="minorHAnsi"/>
          <w:sz w:val="24"/>
        </w:rPr>
        <w:t>mental health and wellbeing</w:t>
      </w:r>
    </w:p>
    <w:p w14:paraId="7E773EE4" w14:textId="77777777" w:rsidR="00146F97" w:rsidRPr="008B254D" w:rsidRDefault="00146F97" w:rsidP="00482B8F">
      <w:pPr>
        <w:pStyle w:val="HTVbullet1"/>
        <w:spacing w:after="0"/>
        <w:rPr>
          <w:rFonts w:asciiTheme="minorHAnsi" w:hAnsiTheme="minorHAnsi" w:cstheme="minorHAnsi"/>
          <w:sz w:val="24"/>
        </w:rPr>
      </w:pPr>
      <w:r w:rsidRPr="008B254D">
        <w:rPr>
          <w:rFonts w:asciiTheme="minorHAnsi" w:hAnsiTheme="minorHAnsi" w:cstheme="minorHAnsi"/>
          <w:sz w:val="24"/>
        </w:rPr>
        <w:t xml:space="preserve">sun protection. </w:t>
      </w:r>
    </w:p>
    <w:p w14:paraId="3FB4BFB7" w14:textId="77777777" w:rsidR="009031BD" w:rsidRPr="008B254D" w:rsidRDefault="009031BD" w:rsidP="00482B8F">
      <w:pPr>
        <w:pStyle w:val="HTVbullet1"/>
        <w:numPr>
          <w:ilvl w:val="0"/>
          <w:numId w:val="0"/>
        </w:numPr>
        <w:spacing w:after="0"/>
        <w:ind w:left="284"/>
        <w:rPr>
          <w:rFonts w:asciiTheme="minorHAnsi" w:hAnsiTheme="minorHAnsi" w:cstheme="minorHAnsi"/>
          <w:sz w:val="24"/>
        </w:rPr>
      </w:pPr>
    </w:p>
    <w:p w14:paraId="142BB84F" w14:textId="77777777" w:rsidR="009031BD" w:rsidRPr="008B254D" w:rsidRDefault="009031BD" w:rsidP="00482B8F">
      <w:pPr>
        <w:pStyle w:val="HTVbullet1"/>
        <w:numPr>
          <w:ilvl w:val="0"/>
          <w:numId w:val="0"/>
        </w:numPr>
        <w:spacing w:after="0"/>
        <w:rPr>
          <w:rFonts w:asciiTheme="minorHAnsi" w:hAnsiTheme="minorHAnsi" w:cstheme="minorHAnsi"/>
          <w:sz w:val="24"/>
        </w:rPr>
      </w:pPr>
      <w:r w:rsidRPr="008B254D">
        <w:rPr>
          <w:rFonts w:asciiTheme="minorHAnsi" w:hAnsiTheme="minorHAnsi" w:cstheme="minorHAnsi"/>
          <w:sz w:val="24"/>
        </w:rPr>
        <w:t>Our workplace will:</w:t>
      </w:r>
    </w:p>
    <w:p w14:paraId="6C4A6698" w14:textId="77777777" w:rsidR="00146F97" w:rsidRPr="008B254D" w:rsidRDefault="00146F97" w:rsidP="00482B8F">
      <w:pPr>
        <w:pStyle w:val="HTVbullet1"/>
        <w:spacing w:after="0"/>
        <w:rPr>
          <w:rFonts w:asciiTheme="minorHAnsi" w:hAnsiTheme="minorHAnsi" w:cstheme="minorHAnsi"/>
          <w:sz w:val="24"/>
        </w:rPr>
      </w:pPr>
      <w:r w:rsidRPr="008B254D">
        <w:rPr>
          <w:rFonts w:asciiTheme="minorHAnsi" w:hAnsiTheme="minorHAnsi" w:cstheme="minorHAnsi"/>
          <w:sz w:val="24"/>
        </w:rPr>
        <w:t>encourage staff to provide input into</w:t>
      </w:r>
      <w:r w:rsidR="006F5289" w:rsidRPr="008B254D">
        <w:rPr>
          <w:rFonts w:asciiTheme="minorHAnsi" w:hAnsiTheme="minorHAnsi" w:cstheme="minorHAnsi"/>
          <w:sz w:val="24"/>
        </w:rPr>
        <w:t xml:space="preserve"> the development and implementation of</w:t>
      </w:r>
      <w:r w:rsidRPr="008B254D">
        <w:rPr>
          <w:rFonts w:asciiTheme="minorHAnsi" w:hAnsiTheme="minorHAnsi" w:cstheme="minorHAnsi"/>
          <w:sz w:val="24"/>
        </w:rPr>
        <w:t xml:space="preserve"> health and wellbeing initiatives within the service</w:t>
      </w:r>
    </w:p>
    <w:p w14:paraId="7D4EC263" w14:textId="77777777" w:rsidR="00B56E32" w:rsidRPr="008B254D" w:rsidRDefault="00B56E32" w:rsidP="00482B8F">
      <w:pPr>
        <w:pStyle w:val="HTVbullet1"/>
        <w:spacing w:after="0"/>
        <w:rPr>
          <w:rFonts w:asciiTheme="minorHAnsi" w:hAnsiTheme="minorHAnsi" w:cstheme="minorHAnsi"/>
          <w:sz w:val="24"/>
        </w:rPr>
      </w:pPr>
      <w:r w:rsidRPr="008B254D">
        <w:rPr>
          <w:rFonts w:asciiTheme="minorHAnsi" w:hAnsiTheme="minorHAnsi" w:cstheme="minorHAnsi"/>
          <w:sz w:val="24"/>
        </w:rPr>
        <w:t>promote staff participation in wellbeing initiatives beyond the scope of the service</w:t>
      </w:r>
    </w:p>
    <w:p w14:paraId="518442D4" w14:textId="77777777" w:rsidR="00146F97" w:rsidRPr="008B254D" w:rsidRDefault="00146F97" w:rsidP="00482B8F">
      <w:pPr>
        <w:pStyle w:val="HTVbullet1"/>
        <w:spacing w:after="0"/>
        <w:rPr>
          <w:rFonts w:asciiTheme="minorHAnsi" w:hAnsiTheme="minorHAnsi" w:cstheme="minorHAnsi"/>
          <w:sz w:val="24"/>
        </w:rPr>
      </w:pPr>
      <w:r w:rsidRPr="008B254D">
        <w:rPr>
          <w:rFonts w:asciiTheme="minorHAnsi" w:hAnsiTheme="minorHAnsi" w:cstheme="minorHAnsi"/>
          <w:sz w:val="24"/>
        </w:rPr>
        <w:t xml:space="preserve">engage health professionals, services and organisations who can support promotion of staff health and wellbeing. </w:t>
      </w:r>
    </w:p>
    <w:p w14:paraId="5A04AA63" w14:textId="3D32C93F" w:rsidR="00482B8F" w:rsidRDefault="00482B8F" w:rsidP="00482B8F">
      <w:pPr>
        <w:pStyle w:val="HTVheading3"/>
        <w:spacing w:before="0" w:after="0"/>
        <w:rPr>
          <w:rFonts w:asciiTheme="minorHAnsi" w:hAnsiTheme="minorHAnsi" w:cstheme="minorHAnsi"/>
          <w:color w:val="auto"/>
          <w:sz w:val="24"/>
        </w:rPr>
      </w:pPr>
    </w:p>
    <w:p w14:paraId="605F48D5" w14:textId="4279F024" w:rsidR="004A45AC" w:rsidRDefault="004A45AC" w:rsidP="004A45AC">
      <w:pPr>
        <w:pStyle w:val="HTVbody"/>
      </w:pPr>
    </w:p>
    <w:p w14:paraId="5AFE69F8" w14:textId="6D344793" w:rsidR="004A45AC" w:rsidRDefault="004A45AC" w:rsidP="004A45AC">
      <w:pPr>
        <w:pStyle w:val="HTVbody"/>
      </w:pPr>
    </w:p>
    <w:p w14:paraId="09AAD59B" w14:textId="77777777" w:rsidR="004A45AC" w:rsidRPr="004A45AC" w:rsidRDefault="004A45AC" w:rsidP="004A45AC">
      <w:pPr>
        <w:pStyle w:val="HTVbody"/>
      </w:pPr>
    </w:p>
    <w:p w14:paraId="60E7FEA6" w14:textId="77777777" w:rsidR="007E4361" w:rsidRDefault="007E4361" w:rsidP="00482B8F">
      <w:pPr>
        <w:pStyle w:val="HTVheading3"/>
        <w:spacing w:before="0" w:after="0"/>
        <w:rPr>
          <w:rFonts w:asciiTheme="minorHAnsi" w:hAnsiTheme="minorHAnsi" w:cstheme="minorHAnsi"/>
          <w:color w:val="auto"/>
          <w:sz w:val="24"/>
        </w:rPr>
      </w:pPr>
    </w:p>
    <w:p w14:paraId="00097CF9" w14:textId="35C4FB43" w:rsidR="00146F97" w:rsidRPr="008B254D" w:rsidRDefault="00146F97" w:rsidP="00482B8F">
      <w:pPr>
        <w:pStyle w:val="HTVheading3"/>
        <w:spacing w:before="0" w:after="0"/>
        <w:rPr>
          <w:rFonts w:asciiTheme="minorHAnsi" w:hAnsiTheme="minorHAnsi" w:cstheme="minorHAnsi"/>
          <w:color w:val="auto"/>
          <w:sz w:val="24"/>
        </w:rPr>
      </w:pPr>
      <w:r w:rsidRPr="008B254D">
        <w:rPr>
          <w:rFonts w:asciiTheme="minorHAnsi" w:hAnsiTheme="minorHAnsi" w:cstheme="minorHAnsi"/>
          <w:color w:val="auto"/>
          <w:sz w:val="24"/>
        </w:rPr>
        <w:t>Relevant legislation and policies</w:t>
      </w:r>
    </w:p>
    <w:p w14:paraId="070C0A3E" w14:textId="77777777" w:rsidR="00146F97" w:rsidRPr="008B254D" w:rsidRDefault="00D912DD" w:rsidP="00482B8F">
      <w:pPr>
        <w:pStyle w:val="HTVbullet1"/>
        <w:spacing w:after="0"/>
        <w:rPr>
          <w:rFonts w:asciiTheme="minorHAnsi" w:hAnsiTheme="minorHAnsi" w:cstheme="minorHAnsi"/>
          <w:sz w:val="24"/>
        </w:rPr>
      </w:pPr>
      <w:hyperlink r:id="rId8" w:history="1">
        <w:r w:rsidR="00146F97" w:rsidRPr="008B254D">
          <w:rPr>
            <w:rStyle w:val="Hyperlink"/>
            <w:rFonts w:asciiTheme="minorHAnsi" w:hAnsiTheme="minorHAnsi" w:cstheme="minorHAnsi"/>
            <w:color w:val="auto"/>
            <w:sz w:val="24"/>
          </w:rPr>
          <w:t xml:space="preserve">National Quality Framework, Standard 7.1 </w:t>
        </w:r>
      </w:hyperlink>
      <w:r w:rsidR="00146F97" w:rsidRPr="008B254D">
        <w:rPr>
          <w:rFonts w:asciiTheme="minorHAnsi" w:hAnsiTheme="minorHAnsi" w:cstheme="minorHAnsi"/>
          <w:sz w:val="24"/>
        </w:rPr>
        <w:t xml:space="preserve"> Effective leadership promotes a positive culture and builds a professional learning community</w:t>
      </w:r>
    </w:p>
    <w:p w14:paraId="73F19F53" w14:textId="237B03A5" w:rsidR="00146F97" w:rsidRPr="008B254D" w:rsidRDefault="00146F97" w:rsidP="00482B8F">
      <w:pPr>
        <w:pStyle w:val="HTVbullet1"/>
        <w:spacing w:after="0"/>
        <w:rPr>
          <w:rFonts w:asciiTheme="minorHAnsi" w:hAnsiTheme="minorHAnsi" w:cstheme="minorHAnsi"/>
          <w:b/>
          <w:sz w:val="24"/>
        </w:rPr>
      </w:pPr>
      <w:r w:rsidRPr="008B254D">
        <w:rPr>
          <w:rFonts w:asciiTheme="minorHAnsi" w:hAnsiTheme="minorHAnsi" w:cstheme="minorHAnsi"/>
          <w:sz w:val="24"/>
        </w:rPr>
        <w:t xml:space="preserve">Occupational Health and Safety </w:t>
      </w:r>
      <w:r w:rsidR="007E4361">
        <w:rPr>
          <w:rFonts w:asciiTheme="minorHAnsi" w:hAnsiTheme="minorHAnsi" w:cstheme="minorHAnsi"/>
          <w:sz w:val="24"/>
        </w:rPr>
        <w:t>P</w:t>
      </w:r>
      <w:r w:rsidRPr="008B254D">
        <w:rPr>
          <w:rFonts w:asciiTheme="minorHAnsi" w:hAnsiTheme="minorHAnsi" w:cstheme="minorHAnsi"/>
          <w:sz w:val="24"/>
        </w:rPr>
        <w:t>olicy</w:t>
      </w:r>
      <w:r w:rsidR="007E4361">
        <w:rPr>
          <w:rFonts w:asciiTheme="minorHAnsi" w:hAnsiTheme="minorHAnsi" w:cstheme="minorHAnsi"/>
          <w:sz w:val="24"/>
        </w:rPr>
        <w:t xml:space="preserve"> 2020</w:t>
      </w:r>
    </w:p>
    <w:p w14:paraId="177A207F" w14:textId="77777777" w:rsidR="00146F97" w:rsidRPr="008B254D" w:rsidRDefault="00146F97" w:rsidP="00482B8F">
      <w:pPr>
        <w:pStyle w:val="HTVbullet1"/>
        <w:spacing w:after="0"/>
        <w:rPr>
          <w:rFonts w:asciiTheme="minorHAnsi" w:hAnsiTheme="minorHAnsi" w:cstheme="minorHAnsi"/>
          <w:b/>
          <w:i/>
          <w:sz w:val="24"/>
        </w:rPr>
      </w:pPr>
      <w:r w:rsidRPr="008B254D">
        <w:rPr>
          <w:rFonts w:asciiTheme="minorHAnsi" w:hAnsiTheme="minorHAnsi" w:cstheme="minorHAnsi"/>
          <w:sz w:val="24"/>
        </w:rPr>
        <w:t xml:space="preserve">The Department of Education and Training: </w:t>
      </w:r>
      <w:hyperlink r:id="rId9" w:history="1">
        <w:r w:rsidRPr="008B254D">
          <w:rPr>
            <w:rStyle w:val="Hyperlink"/>
            <w:rFonts w:asciiTheme="minorHAnsi" w:hAnsiTheme="minorHAnsi" w:cstheme="minorHAnsi"/>
            <w:color w:val="auto"/>
            <w:sz w:val="24"/>
          </w:rPr>
          <w:t>Principles for Health and Wellbeing</w:t>
        </w:r>
      </w:hyperlink>
    </w:p>
    <w:p w14:paraId="433D546B" w14:textId="70293BF2" w:rsidR="009031BD" w:rsidRPr="008B254D" w:rsidRDefault="00D900F7" w:rsidP="00482B8F">
      <w:pPr>
        <w:pStyle w:val="HTVbullet1"/>
        <w:spacing w:after="0"/>
        <w:rPr>
          <w:rFonts w:asciiTheme="minorHAnsi" w:hAnsiTheme="minorHAnsi" w:cstheme="minorHAnsi"/>
          <w:b/>
          <w:i/>
          <w:sz w:val="24"/>
        </w:rPr>
      </w:pPr>
      <w:r w:rsidRPr="008B254D">
        <w:rPr>
          <w:rFonts w:asciiTheme="minorHAnsi" w:hAnsiTheme="minorHAnsi" w:cstheme="minorHAnsi"/>
          <w:sz w:val="24"/>
        </w:rPr>
        <w:t xml:space="preserve">Yackandandah Kindergarten </w:t>
      </w:r>
      <w:r w:rsidR="009031BD" w:rsidRPr="008B254D">
        <w:rPr>
          <w:rFonts w:asciiTheme="minorHAnsi" w:hAnsiTheme="minorHAnsi" w:cstheme="minorHAnsi"/>
          <w:sz w:val="24"/>
        </w:rPr>
        <w:t>Sun Protection Policy 201</w:t>
      </w:r>
      <w:r w:rsidR="007E4361">
        <w:rPr>
          <w:rFonts w:asciiTheme="minorHAnsi" w:hAnsiTheme="minorHAnsi" w:cstheme="minorHAnsi"/>
          <w:sz w:val="24"/>
        </w:rPr>
        <w:t>9</w:t>
      </w:r>
    </w:p>
    <w:p w14:paraId="22DC7420" w14:textId="3C21A20B" w:rsidR="009031BD" w:rsidRPr="008B254D" w:rsidRDefault="00D900F7" w:rsidP="00482B8F">
      <w:pPr>
        <w:pStyle w:val="HTVbullet1"/>
        <w:spacing w:after="0"/>
        <w:rPr>
          <w:rFonts w:asciiTheme="minorHAnsi" w:hAnsiTheme="minorHAnsi" w:cstheme="minorHAnsi"/>
          <w:b/>
          <w:i/>
          <w:sz w:val="24"/>
        </w:rPr>
      </w:pPr>
      <w:r w:rsidRPr="008B254D">
        <w:rPr>
          <w:rFonts w:asciiTheme="minorHAnsi" w:hAnsiTheme="minorHAnsi" w:cstheme="minorHAnsi"/>
          <w:sz w:val="24"/>
        </w:rPr>
        <w:t xml:space="preserve">Yackandandah Kindergarten </w:t>
      </w:r>
      <w:r w:rsidR="009031BD" w:rsidRPr="008B254D">
        <w:rPr>
          <w:rFonts w:asciiTheme="minorHAnsi" w:hAnsiTheme="minorHAnsi" w:cstheme="minorHAnsi"/>
          <w:sz w:val="24"/>
        </w:rPr>
        <w:t>Rest and Relaxation Policy 20</w:t>
      </w:r>
      <w:r w:rsidR="007E4361">
        <w:rPr>
          <w:rFonts w:asciiTheme="minorHAnsi" w:hAnsiTheme="minorHAnsi" w:cstheme="minorHAnsi"/>
          <w:sz w:val="24"/>
        </w:rPr>
        <w:t>20</w:t>
      </w:r>
    </w:p>
    <w:p w14:paraId="7E5FAEA3" w14:textId="6BEC390B" w:rsidR="009031BD" w:rsidRPr="00482B8F" w:rsidRDefault="00D900F7" w:rsidP="00482B8F">
      <w:pPr>
        <w:pStyle w:val="HTVbullet1"/>
        <w:spacing w:after="0"/>
        <w:rPr>
          <w:rFonts w:asciiTheme="minorHAnsi" w:hAnsiTheme="minorHAnsi" w:cstheme="minorHAnsi"/>
          <w:b/>
          <w:i/>
          <w:sz w:val="24"/>
        </w:rPr>
      </w:pPr>
      <w:r w:rsidRPr="008B254D">
        <w:rPr>
          <w:rFonts w:asciiTheme="minorHAnsi" w:hAnsiTheme="minorHAnsi" w:cstheme="minorHAnsi"/>
          <w:sz w:val="24"/>
        </w:rPr>
        <w:t xml:space="preserve">Yackandandah Kindergarten </w:t>
      </w:r>
      <w:r w:rsidR="009031BD" w:rsidRPr="008B254D">
        <w:rPr>
          <w:rFonts w:asciiTheme="minorHAnsi" w:hAnsiTheme="minorHAnsi" w:cstheme="minorHAnsi"/>
          <w:sz w:val="24"/>
        </w:rPr>
        <w:t xml:space="preserve">Staff Handbook </w:t>
      </w:r>
      <w:r w:rsidR="007E4361">
        <w:rPr>
          <w:rFonts w:asciiTheme="minorHAnsi" w:hAnsiTheme="minorHAnsi" w:cstheme="minorHAnsi"/>
          <w:sz w:val="24"/>
        </w:rPr>
        <w:t>2021</w:t>
      </w:r>
    </w:p>
    <w:p w14:paraId="37BB9A34" w14:textId="77777777" w:rsidR="00482B8F" w:rsidRDefault="00482B8F" w:rsidP="00482B8F">
      <w:pPr>
        <w:pStyle w:val="HTVbullet1"/>
        <w:numPr>
          <w:ilvl w:val="0"/>
          <w:numId w:val="0"/>
        </w:numPr>
        <w:spacing w:after="0"/>
        <w:ind w:left="284" w:hanging="284"/>
        <w:rPr>
          <w:rFonts w:asciiTheme="minorHAnsi" w:hAnsiTheme="minorHAnsi" w:cstheme="minorHAnsi"/>
          <w:sz w:val="24"/>
        </w:rPr>
      </w:pPr>
    </w:p>
    <w:p w14:paraId="33178173" w14:textId="77777777" w:rsidR="00482B8F" w:rsidRDefault="00482B8F" w:rsidP="00482B8F">
      <w:pPr>
        <w:pStyle w:val="HTVbullet1"/>
        <w:numPr>
          <w:ilvl w:val="0"/>
          <w:numId w:val="0"/>
        </w:numPr>
        <w:spacing w:after="0"/>
        <w:ind w:left="284" w:hanging="284"/>
        <w:rPr>
          <w:rFonts w:asciiTheme="minorHAnsi" w:hAnsiTheme="minorHAnsi" w:cstheme="minorHAnsi"/>
          <w:sz w:val="24"/>
        </w:rPr>
      </w:pPr>
    </w:p>
    <w:p w14:paraId="27CDFA56" w14:textId="77777777" w:rsidR="00146F97" w:rsidRPr="008B254D" w:rsidRDefault="00146F97" w:rsidP="00482B8F">
      <w:pPr>
        <w:pStyle w:val="HTVheading3"/>
        <w:spacing w:before="0" w:after="0"/>
        <w:rPr>
          <w:rFonts w:asciiTheme="minorHAnsi" w:hAnsiTheme="minorHAnsi" w:cstheme="minorHAnsi"/>
          <w:color w:val="auto"/>
          <w:sz w:val="24"/>
        </w:rPr>
      </w:pPr>
      <w:r w:rsidRPr="008B254D">
        <w:rPr>
          <w:rFonts w:asciiTheme="minorHAnsi" w:hAnsiTheme="minorHAnsi" w:cstheme="minorHAnsi"/>
          <w:color w:val="auto"/>
          <w:sz w:val="24"/>
        </w:rPr>
        <w:t>Monitoring and review</w:t>
      </w:r>
    </w:p>
    <w:p w14:paraId="24097BC0" w14:textId="77777777" w:rsidR="00146F97" w:rsidRPr="008B254D" w:rsidRDefault="00146F97" w:rsidP="00482B8F">
      <w:pPr>
        <w:pStyle w:val="HTVbody"/>
        <w:spacing w:after="0"/>
        <w:rPr>
          <w:rFonts w:asciiTheme="minorHAnsi" w:hAnsiTheme="minorHAnsi" w:cstheme="minorHAnsi"/>
          <w:sz w:val="24"/>
        </w:rPr>
      </w:pPr>
      <w:r w:rsidRPr="008B254D">
        <w:rPr>
          <w:rFonts w:asciiTheme="minorHAnsi" w:hAnsiTheme="minorHAnsi" w:cstheme="minorHAnsi"/>
          <w:sz w:val="24"/>
        </w:rPr>
        <w:t xml:space="preserve">The </w:t>
      </w:r>
      <w:r w:rsidRPr="008B254D">
        <w:rPr>
          <w:rFonts w:asciiTheme="minorHAnsi" w:hAnsiTheme="minorHAnsi" w:cstheme="minorHAnsi"/>
          <w:i/>
          <w:sz w:val="24"/>
        </w:rPr>
        <w:t>Staff Health and Wellbeing Policy</w:t>
      </w:r>
      <w:r w:rsidRPr="008B254D">
        <w:rPr>
          <w:rFonts w:asciiTheme="minorHAnsi" w:hAnsiTheme="minorHAnsi" w:cstheme="minorHAnsi"/>
          <w:sz w:val="24"/>
        </w:rPr>
        <w:t xml:space="preserve"> will be monitored by educators, staff, families, management and the </w:t>
      </w:r>
      <w:r w:rsidR="006315CD">
        <w:rPr>
          <w:rFonts w:asciiTheme="minorHAnsi" w:hAnsiTheme="minorHAnsi" w:cstheme="minorHAnsi"/>
          <w:sz w:val="24"/>
        </w:rPr>
        <w:t>H</w:t>
      </w:r>
      <w:r w:rsidRPr="008B254D">
        <w:rPr>
          <w:rFonts w:asciiTheme="minorHAnsi" w:hAnsiTheme="minorHAnsi" w:cstheme="minorHAnsi"/>
          <w:sz w:val="24"/>
        </w:rPr>
        <w:t xml:space="preserve">ealth </w:t>
      </w:r>
      <w:r w:rsidR="006315CD">
        <w:rPr>
          <w:rFonts w:asciiTheme="minorHAnsi" w:hAnsiTheme="minorHAnsi" w:cstheme="minorHAnsi"/>
          <w:sz w:val="24"/>
        </w:rPr>
        <w:t>&amp;</w:t>
      </w:r>
      <w:r w:rsidRPr="008B254D">
        <w:rPr>
          <w:rFonts w:asciiTheme="minorHAnsi" w:hAnsiTheme="minorHAnsi" w:cstheme="minorHAnsi"/>
          <w:sz w:val="24"/>
        </w:rPr>
        <w:t xml:space="preserve"> </w:t>
      </w:r>
      <w:r w:rsidR="006315CD">
        <w:rPr>
          <w:rFonts w:asciiTheme="minorHAnsi" w:hAnsiTheme="minorHAnsi" w:cstheme="minorHAnsi"/>
          <w:sz w:val="24"/>
        </w:rPr>
        <w:t>W</w:t>
      </w:r>
      <w:r w:rsidRPr="008B254D">
        <w:rPr>
          <w:rFonts w:asciiTheme="minorHAnsi" w:hAnsiTheme="minorHAnsi" w:cstheme="minorHAnsi"/>
          <w:sz w:val="24"/>
        </w:rPr>
        <w:t xml:space="preserve">ellbeing </w:t>
      </w:r>
      <w:r w:rsidR="006315CD">
        <w:rPr>
          <w:rFonts w:asciiTheme="minorHAnsi" w:hAnsiTheme="minorHAnsi" w:cstheme="minorHAnsi"/>
          <w:sz w:val="24"/>
        </w:rPr>
        <w:t>T</w:t>
      </w:r>
      <w:r w:rsidRPr="008B254D">
        <w:rPr>
          <w:rFonts w:asciiTheme="minorHAnsi" w:hAnsiTheme="minorHAnsi" w:cstheme="minorHAnsi"/>
          <w:sz w:val="24"/>
        </w:rPr>
        <w:t>eam. It will be reviewed at least once every 3 years as part of a policy review schedule.</w:t>
      </w:r>
    </w:p>
    <w:p w14:paraId="1ADD4BAB" w14:textId="77777777" w:rsidR="00482B8F" w:rsidRDefault="00482B8F" w:rsidP="00482B8F">
      <w:pPr>
        <w:pStyle w:val="HTVheading3"/>
        <w:spacing w:before="0" w:after="0"/>
        <w:rPr>
          <w:rFonts w:asciiTheme="minorHAnsi" w:hAnsiTheme="minorHAnsi" w:cstheme="minorHAnsi"/>
          <w:color w:val="auto"/>
          <w:sz w:val="24"/>
        </w:rPr>
      </w:pPr>
    </w:p>
    <w:p w14:paraId="36ACAD92" w14:textId="77777777" w:rsidR="00482B8F" w:rsidRDefault="00482B8F" w:rsidP="00482B8F">
      <w:pPr>
        <w:pStyle w:val="HTVheading3"/>
        <w:spacing w:before="0" w:after="0"/>
        <w:rPr>
          <w:rFonts w:asciiTheme="minorHAnsi" w:hAnsiTheme="minorHAnsi" w:cstheme="minorHAnsi"/>
          <w:color w:val="auto"/>
          <w:sz w:val="24"/>
        </w:rPr>
      </w:pPr>
    </w:p>
    <w:p w14:paraId="198B9AB3" w14:textId="77777777" w:rsidR="00146F97" w:rsidRPr="008B254D" w:rsidRDefault="00146F97" w:rsidP="00482B8F">
      <w:pPr>
        <w:pStyle w:val="HTVheading3"/>
        <w:spacing w:before="0" w:after="0"/>
        <w:rPr>
          <w:rFonts w:asciiTheme="minorHAnsi" w:hAnsiTheme="minorHAnsi" w:cstheme="minorHAnsi"/>
          <w:color w:val="auto"/>
          <w:sz w:val="24"/>
        </w:rPr>
      </w:pPr>
      <w:r w:rsidRPr="008B254D">
        <w:rPr>
          <w:rFonts w:asciiTheme="minorHAnsi" w:hAnsiTheme="minorHAnsi" w:cstheme="minorHAnsi"/>
          <w:color w:val="auto"/>
          <w:sz w:val="24"/>
        </w:rPr>
        <w:t>Related documents</w:t>
      </w:r>
    </w:p>
    <w:p w14:paraId="1BBA84A5" w14:textId="77777777" w:rsidR="00146F97" w:rsidRPr="008B254D" w:rsidRDefault="00D912DD" w:rsidP="00482B8F">
      <w:pPr>
        <w:pStyle w:val="HTVbullet1"/>
        <w:spacing w:after="0"/>
        <w:rPr>
          <w:rFonts w:asciiTheme="minorHAnsi" w:hAnsiTheme="minorHAnsi" w:cstheme="minorHAnsi"/>
          <w:sz w:val="24"/>
        </w:rPr>
      </w:pPr>
      <w:hyperlink r:id="rId10" w:history="1">
        <w:r w:rsidR="00146F97" w:rsidRPr="008B254D">
          <w:rPr>
            <w:rStyle w:val="Hyperlink"/>
            <w:rFonts w:asciiTheme="minorHAnsi" w:hAnsiTheme="minorHAnsi" w:cstheme="minorHAnsi"/>
            <w:color w:val="auto"/>
            <w:sz w:val="24"/>
          </w:rPr>
          <w:t xml:space="preserve">Healthy Together Achievement Program for </w:t>
        </w:r>
        <w:r w:rsidR="00482B8F">
          <w:rPr>
            <w:rStyle w:val="Hyperlink"/>
            <w:rFonts w:asciiTheme="minorHAnsi" w:hAnsiTheme="minorHAnsi" w:cstheme="minorHAnsi"/>
            <w:color w:val="auto"/>
            <w:sz w:val="24"/>
          </w:rPr>
          <w:t>Wo</w:t>
        </w:r>
        <w:r w:rsidR="00146F97" w:rsidRPr="008B254D">
          <w:rPr>
            <w:rStyle w:val="Hyperlink"/>
            <w:rFonts w:asciiTheme="minorHAnsi" w:hAnsiTheme="minorHAnsi" w:cstheme="minorHAnsi"/>
            <w:color w:val="auto"/>
            <w:sz w:val="24"/>
          </w:rPr>
          <w:t>rkplaces</w:t>
        </w:r>
      </w:hyperlink>
      <w:r w:rsidR="00146F97" w:rsidRPr="008B254D">
        <w:rPr>
          <w:rFonts w:asciiTheme="minorHAnsi" w:hAnsiTheme="minorHAnsi" w:cstheme="minorHAnsi"/>
          <w:sz w:val="24"/>
        </w:rPr>
        <w:t xml:space="preserve"> </w:t>
      </w:r>
    </w:p>
    <w:p w14:paraId="5D7F6995" w14:textId="77777777" w:rsidR="00146F97" w:rsidRPr="008B254D" w:rsidRDefault="00D912DD" w:rsidP="00482B8F">
      <w:pPr>
        <w:pStyle w:val="HTVbullet1"/>
        <w:spacing w:after="0"/>
        <w:rPr>
          <w:rFonts w:asciiTheme="minorHAnsi" w:hAnsiTheme="minorHAnsi" w:cstheme="minorHAnsi"/>
          <w:sz w:val="24"/>
        </w:rPr>
      </w:pPr>
      <w:hyperlink r:id="rId11" w:history="1">
        <w:r w:rsidR="00146F97" w:rsidRPr="008B254D">
          <w:rPr>
            <w:rStyle w:val="Hyperlink"/>
            <w:rFonts w:asciiTheme="minorHAnsi" w:hAnsiTheme="minorHAnsi" w:cstheme="minorHAnsi"/>
            <w:color w:val="auto"/>
            <w:sz w:val="24"/>
          </w:rPr>
          <w:t>Heart Foundation: Workplace Wellness</w:t>
        </w:r>
      </w:hyperlink>
      <w:r w:rsidR="00146F97" w:rsidRPr="008B254D">
        <w:rPr>
          <w:rFonts w:asciiTheme="minorHAnsi" w:hAnsiTheme="minorHAnsi" w:cstheme="minorHAnsi"/>
          <w:sz w:val="24"/>
        </w:rPr>
        <w:t xml:space="preserve"> </w:t>
      </w:r>
    </w:p>
    <w:p w14:paraId="7C026971" w14:textId="77777777" w:rsidR="00146F97" w:rsidRPr="008B254D" w:rsidRDefault="00D912DD" w:rsidP="00482B8F">
      <w:pPr>
        <w:pStyle w:val="HTVbullet1lastline"/>
        <w:spacing w:after="0"/>
        <w:rPr>
          <w:rFonts w:asciiTheme="minorHAnsi" w:hAnsiTheme="minorHAnsi" w:cstheme="minorHAnsi"/>
          <w:sz w:val="24"/>
        </w:rPr>
      </w:pPr>
      <w:hyperlink r:id="rId12" w:history="1">
        <w:r w:rsidR="00146F97" w:rsidRPr="008B254D">
          <w:rPr>
            <w:rStyle w:val="Hyperlink"/>
            <w:rFonts w:asciiTheme="minorHAnsi" w:hAnsiTheme="minorHAnsi" w:cstheme="minorHAnsi"/>
            <w:color w:val="auto"/>
            <w:sz w:val="24"/>
          </w:rPr>
          <w:t>Healthy Workers Initiative</w:t>
        </w:r>
      </w:hyperlink>
      <w:r w:rsidR="00146F97" w:rsidRPr="008B254D">
        <w:rPr>
          <w:rFonts w:asciiTheme="minorHAnsi" w:hAnsiTheme="minorHAnsi" w:cstheme="minorHAnsi"/>
          <w:sz w:val="24"/>
        </w:rPr>
        <w:t xml:space="preserve"> </w:t>
      </w:r>
    </w:p>
    <w:p w14:paraId="03941EF9" w14:textId="77777777" w:rsidR="00146F97" w:rsidRDefault="00146F97" w:rsidP="00482B8F">
      <w:pPr>
        <w:pStyle w:val="HTVbody"/>
        <w:spacing w:after="0"/>
        <w:rPr>
          <w:rFonts w:asciiTheme="minorHAnsi" w:hAnsiTheme="minorHAnsi" w:cstheme="minorHAnsi"/>
          <w:b/>
          <w:sz w:val="24"/>
        </w:rPr>
      </w:pPr>
    </w:p>
    <w:p w14:paraId="6474E0F1" w14:textId="77777777" w:rsidR="00482B8F" w:rsidRDefault="00482B8F" w:rsidP="00482B8F">
      <w:pPr>
        <w:pStyle w:val="HTVbody"/>
        <w:spacing w:after="0"/>
        <w:rPr>
          <w:rFonts w:asciiTheme="minorHAnsi" w:hAnsiTheme="minorHAnsi" w:cstheme="minorHAnsi"/>
          <w:b/>
          <w:sz w:val="24"/>
        </w:rPr>
      </w:pPr>
    </w:p>
    <w:p w14:paraId="72E65703" w14:textId="77777777" w:rsidR="00482B8F" w:rsidRDefault="00482B8F" w:rsidP="00482B8F">
      <w:pPr>
        <w:pStyle w:val="HTVbody"/>
        <w:spacing w:after="0"/>
        <w:rPr>
          <w:rFonts w:asciiTheme="minorHAnsi" w:hAnsiTheme="minorHAnsi" w:cstheme="minorHAnsi"/>
          <w:b/>
          <w:sz w:val="24"/>
        </w:rPr>
      </w:pPr>
    </w:p>
    <w:p w14:paraId="09A509A6" w14:textId="77777777" w:rsidR="00482B8F" w:rsidRDefault="00482B8F" w:rsidP="00482B8F">
      <w:pPr>
        <w:pStyle w:val="HTVbody"/>
        <w:spacing w:after="0"/>
        <w:rPr>
          <w:rFonts w:asciiTheme="minorHAnsi" w:hAnsiTheme="minorHAnsi" w:cstheme="minorHAnsi"/>
          <w:b/>
          <w:sz w:val="24"/>
        </w:rPr>
      </w:pPr>
    </w:p>
    <w:p w14:paraId="1B6FED03" w14:textId="77777777" w:rsidR="00482B8F" w:rsidRDefault="00482B8F" w:rsidP="00482B8F">
      <w:pPr>
        <w:pStyle w:val="HTVbody"/>
        <w:spacing w:after="0"/>
        <w:rPr>
          <w:rFonts w:asciiTheme="minorHAnsi" w:hAnsiTheme="minorHAnsi" w:cstheme="minorHAnsi"/>
          <w:b/>
          <w:sz w:val="24"/>
        </w:rPr>
      </w:pPr>
    </w:p>
    <w:p w14:paraId="2FE45F69" w14:textId="77777777" w:rsidR="00482B8F" w:rsidRPr="008B254D" w:rsidRDefault="00482B8F" w:rsidP="00482B8F">
      <w:pPr>
        <w:pStyle w:val="HTVbody"/>
        <w:spacing w:after="0"/>
        <w:rPr>
          <w:rFonts w:asciiTheme="minorHAnsi" w:hAnsiTheme="minorHAnsi" w:cstheme="minorHAnsi"/>
          <w:b/>
          <w:sz w:val="24"/>
        </w:rPr>
      </w:pPr>
    </w:p>
    <w:p w14:paraId="672D1862" w14:textId="264EC858" w:rsidR="00146F97" w:rsidRPr="00C80691" w:rsidRDefault="004A45AC" w:rsidP="00482B8F">
      <w:pPr>
        <w:pStyle w:val="HTVbody"/>
        <w:spacing w:after="0"/>
        <w:rPr>
          <w:rFonts w:asciiTheme="minorHAnsi" w:hAnsiTheme="minorHAnsi" w:cstheme="minorHAnsi"/>
          <w:bCs/>
          <w:sz w:val="24"/>
        </w:rPr>
      </w:pPr>
      <w:r w:rsidRPr="00C80691">
        <w:rPr>
          <w:rFonts w:asciiTheme="minorHAnsi" w:hAnsiTheme="minorHAnsi" w:cstheme="minorHAnsi"/>
          <w:bCs/>
          <w:sz w:val="24"/>
        </w:rPr>
        <w:t>E</w:t>
      </w:r>
      <w:r w:rsidR="00146F97" w:rsidRPr="00C80691">
        <w:rPr>
          <w:rFonts w:asciiTheme="minorHAnsi" w:hAnsiTheme="minorHAnsi" w:cstheme="minorHAnsi"/>
          <w:bCs/>
          <w:sz w:val="24"/>
        </w:rPr>
        <w:t>ndors</w:t>
      </w:r>
      <w:r w:rsidRPr="00C80691">
        <w:rPr>
          <w:rFonts w:asciiTheme="minorHAnsi" w:hAnsiTheme="minorHAnsi" w:cstheme="minorHAnsi"/>
          <w:bCs/>
          <w:sz w:val="24"/>
        </w:rPr>
        <w:t>ed</w:t>
      </w:r>
      <w:r w:rsidR="00146F97" w:rsidRPr="00C80691">
        <w:rPr>
          <w:rFonts w:asciiTheme="minorHAnsi" w:hAnsiTheme="minorHAnsi" w:cstheme="minorHAnsi"/>
          <w:bCs/>
          <w:sz w:val="24"/>
        </w:rPr>
        <w:t xml:space="preserve"> </w:t>
      </w:r>
      <w:r w:rsidR="007E4361" w:rsidRPr="00C80691">
        <w:rPr>
          <w:rFonts w:asciiTheme="minorHAnsi" w:hAnsiTheme="minorHAnsi" w:cstheme="minorHAnsi"/>
          <w:bCs/>
          <w:sz w:val="24"/>
        </w:rPr>
        <w:t>March 2021</w:t>
      </w:r>
    </w:p>
    <w:p w14:paraId="480D4E41" w14:textId="77777777" w:rsidR="00146F97" w:rsidRPr="008B254D" w:rsidRDefault="00146F97" w:rsidP="00482B8F">
      <w:pPr>
        <w:pStyle w:val="HTVbody"/>
        <w:spacing w:after="0"/>
        <w:rPr>
          <w:rFonts w:asciiTheme="minorHAnsi" w:hAnsiTheme="minorHAnsi" w:cstheme="minorHAnsi"/>
          <w:b/>
          <w:bCs/>
          <w:sz w:val="24"/>
        </w:rPr>
      </w:pPr>
    </w:p>
    <w:p w14:paraId="417FE79C" w14:textId="40F5EE55" w:rsidR="00146F97" w:rsidRPr="008B254D" w:rsidRDefault="00146F97" w:rsidP="00482B8F">
      <w:pPr>
        <w:pStyle w:val="HTVbody"/>
        <w:spacing w:after="0"/>
        <w:rPr>
          <w:rFonts w:asciiTheme="minorHAnsi" w:hAnsiTheme="minorHAnsi" w:cstheme="minorHAnsi"/>
          <w:b/>
          <w:sz w:val="24"/>
        </w:rPr>
      </w:pPr>
      <w:r w:rsidRPr="008B254D">
        <w:rPr>
          <w:rFonts w:asciiTheme="minorHAnsi" w:hAnsiTheme="minorHAnsi" w:cstheme="minorHAnsi"/>
          <w:b/>
          <w:bCs/>
          <w:sz w:val="24"/>
        </w:rPr>
        <w:t>N</w:t>
      </w:r>
      <w:r w:rsidRPr="008B254D">
        <w:rPr>
          <w:rFonts w:asciiTheme="minorHAnsi" w:hAnsiTheme="minorHAnsi" w:cstheme="minorHAnsi"/>
          <w:b/>
          <w:sz w:val="24"/>
        </w:rPr>
        <w:t xml:space="preserve">ext review date: </w:t>
      </w:r>
      <w:r w:rsidR="001877D4">
        <w:rPr>
          <w:rFonts w:asciiTheme="minorHAnsi" w:hAnsiTheme="minorHAnsi" w:cstheme="minorHAnsi"/>
          <w:b/>
          <w:sz w:val="24"/>
        </w:rPr>
        <w:t>20</w:t>
      </w:r>
      <w:r w:rsidR="004A45AC">
        <w:rPr>
          <w:rFonts w:asciiTheme="minorHAnsi" w:hAnsiTheme="minorHAnsi" w:cstheme="minorHAnsi"/>
          <w:b/>
          <w:sz w:val="24"/>
        </w:rPr>
        <w:t>2</w:t>
      </w:r>
      <w:r w:rsidR="007E4361">
        <w:rPr>
          <w:rFonts w:asciiTheme="minorHAnsi" w:hAnsiTheme="minorHAnsi" w:cstheme="minorHAnsi"/>
          <w:b/>
          <w:sz w:val="24"/>
        </w:rPr>
        <w:t>4</w:t>
      </w:r>
    </w:p>
    <w:p w14:paraId="62E516E6" w14:textId="77777777" w:rsidR="00F55A90" w:rsidRPr="008B254D" w:rsidRDefault="00F55A90" w:rsidP="00482B8F">
      <w:pPr>
        <w:rPr>
          <w:rFonts w:asciiTheme="minorHAnsi" w:hAnsiTheme="minorHAnsi" w:cstheme="minorHAnsi"/>
        </w:rPr>
      </w:pPr>
    </w:p>
    <w:sectPr w:rsidR="00F55A90" w:rsidRPr="008B254D" w:rsidSect="00482B8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DD2071" w14:textId="77777777" w:rsidR="00D912DD" w:rsidRDefault="00D912DD" w:rsidP="00146F97">
      <w:r>
        <w:separator/>
      </w:r>
    </w:p>
  </w:endnote>
  <w:endnote w:type="continuationSeparator" w:id="0">
    <w:p w14:paraId="712841E9" w14:textId="77777777" w:rsidR="00D912DD" w:rsidRDefault="00D912DD" w:rsidP="00146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775AFE" w14:textId="77777777" w:rsidR="00F31881" w:rsidRDefault="00F318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3399C2" w14:textId="158258DE" w:rsidR="004A45AC" w:rsidRPr="004A45AC" w:rsidRDefault="004A45AC" w:rsidP="004A45AC">
    <w:pPr>
      <w:pStyle w:val="Footer"/>
      <w:rPr>
        <w:rFonts w:ascii="Times New Roman" w:eastAsia="Times New Roman" w:hAnsi="Times New Roman"/>
        <w:sz w:val="18"/>
        <w:szCs w:val="18"/>
        <w:lang w:val="en-AU"/>
      </w:rPr>
    </w:pPr>
    <w:proofErr w:type="gramStart"/>
    <w:r w:rsidRPr="004A45AC">
      <w:rPr>
        <w:sz w:val="18"/>
        <w:szCs w:val="18"/>
      </w:rPr>
      <w:t>C:Yack</w:t>
    </w:r>
    <w:proofErr w:type="gramEnd"/>
    <w:r w:rsidRPr="004A45AC">
      <w:rPr>
        <w:sz w:val="18"/>
        <w:szCs w:val="18"/>
      </w:rPr>
      <w:t xml:space="preserve"> Kinder/Policy Docs/2016-20</w:t>
    </w:r>
    <w:r w:rsidR="007E4361">
      <w:rPr>
        <w:sz w:val="18"/>
        <w:szCs w:val="18"/>
      </w:rPr>
      <w:t>21</w:t>
    </w:r>
    <w:r w:rsidRPr="004A45AC">
      <w:rPr>
        <w:sz w:val="18"/>
        <w:szCs w:val="18"/>
      </w:rPr>
      <w:t xml:space="preserve"> POLICY CURRENT Documents/Staff Health &amp; Wellbeing Policy 20</w:t>
    </w:r>
    <w:r w:rsidR="007E4361">
      <w:rPr>
        <w:sz w:val="18"/>
        <w:szCs w:val="18"/>
      </w:rPr>
      <w:t>21</w:t>
    </w:r>
  </w:p>
  <w:p w14:paraId="06CF75F1" w14:textId="3D7DB9CA" w:rsidR="004A45AC" w:rsidRDefault="004A45AC">
    <w:pPr>
      <w:pStyle w:val="Footer"/>
    </w:pPr>
  </w:p>
  <w:p w14:paraId="2840B909" w14:textId="77777777" w:rsidR="0039266B" w:rsidRDefault="003926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7B24D4" w14:textId="77777777" w:rsidR="00F31881" w:rsidRDefault="00F318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4B89E9" w14:textId="77777777" w:rsidR="00D912DD" w:rsidRDefault="00D912DD" w:rsidP="00146F97">
      <w:r>
        <w:separator/>
      </w:r>
    </w:p>
  </w:footnote>
  <w:footnote w:type="continuationSeparator" w:id="0">
    <w:p w14:paraId="40DF1F5C" w14:textId="77777777" w:rsidR="00D912DD" w:rsidRDefault="00D912DD" w:rsidP="00146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97D67" w14:textId="4AEC4E4D" w:rsidR="00F31881" w:rsidRDefault="00F318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3B7063" w14:textId="6684CF9D" w:rsidR="00F31881" w:rsidRDefault="00F318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5F33B" w14:textId="47A2C855" w:rsidR="00F31881" w:rsidRDefault="00F318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7E492D"/>
    <w:multiLevelType w:val="hybridMultilevel"/>
    <w:tmpl w:val="E996C4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3D3AFC"/>
    <w:multiLevelType w:val="hybridMultilevel"/>
    <w:tmpl w:val="294237D0"/>
    <w:lvl w:ilvl="0" w:tplc="52609B38">
      <w:start w:val="1"/>
      <w:numFmt w:val="bullet"/>
      <w:pStyle w:val="HTVbullet1"/>
      <w:lvlText w:val="•"/>
      <w:lvlJc w:val="left"/>
      <w:pPr>
        <w:ind w:left="284" w:hanging="284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F97"/>
    <w:rsid w:val="00086771"/>
    <w:rsid w:val="000B22BE"/>
    <w:rsid w:val="000C4DAA"/>
    <w:rsid w:val="00146F97"/>
    <w:rsid w:val="001739D0"/>
    <w:rsid w:val="001877D4"/>
    <w:rsid w:val="00263545"/>
    <w:rsid w:val="003763A5"/>
    <w:rsid w:val="0039266B"/>
    <w:rsid w:val="00482B8F"/>
    <w:rsid w:val="004A45AC"/>
    <w:rsid w:val="005E5FD2"/>
    <w:rsid w:val="006315CD"/>
    <w:rsid w:val="00677E04"/>
    <w:rsid w:val="00683DDA"/>
    <w:rsid w:val="006857A5"/>
    <w:rsid w:val="006F5289"/>
    <w:rsid w:val="007727F2"/>
    <w:rsid w:val="007E4361"/>
    <w:rsid w:val="0087065D"/>
    <w:rsid w:val="008A1DCD"/>
    <w:rsid w:val="008A6480"/>
    <w:rsid w:val="008B1B32"/>
    <w:rsid w:val="008B254D"/>
    <w:rsid w:val="008E7831"/>
    <w:rsid w:val="009031BD"/>
    <w:rsid w:val="00936EB6"/>
    <w:rsid w:val="00987862"/>
    <w:rsid w:val="00B56E32"/>
    <w:rsid w:val="00BD2F5D"/>
    <w:rsid w:val="00C65D9E"/>
    <w:rsid w:val="00C80691"/>
    <w:rsid w:val="00C96905"/>
    <w:rsid w:val="00D87B7C"/>
    <w:rsid w:val="00D900F7"/>
    <w:rsid w:val="00D912DD"/>
    <w:rsid w:val="00E36B7E"/>
    <w:rsid w:val="00F31881"/>
    <w:rsid w:val="00F55A90"/>
    <w:rsid w:val="00FE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08E938"/>
  <w15:chartTrackingRefBased/>
  <w15:docId w15:val="{4CB7DF36-D122-4BF3-95E6-8407C9AB4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F97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46F97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46F97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6F97"/>
    <w:rPr>
      <w:rFonts w:ascii="Cambria" w:eastAsia="Cambria" w:hAnsi="Cambria" w:cs="Times New Roman"/>
      <w:sz w:val="24"/>
      <w:szCs w:val="24"/>
      <w:lang w:val="en-US"/>
    </w:rPr>
  </w:style>
  <w:style w:type="paragraph" w:customStyle="1" w:styleId="HTVbody">
    <w:name w:val="HTV body"/>
    <w:rsid w:val="00146F97"/>
    <w:pPr>
      <w:spacing w:after="120" w:line="270" w:lineRule="atLeast"/>
    </w:pPr>
    <w:rPr>
      <w:rFonts w:ascii="Arial" w:eastAsia="MS Mincho" w:hAnsi="Arial" w:cs="Times New Roman"/>
      <w:sz w:val="19"/>
      <w:szCs w:val="24"/>
    </w:rPr>
  </w:style>
  <w:style w:type="paragraph" w:customStyle="1" w:styleId="HTVheading1">
    <w:name w:val="HTV heading 1"/>
    <w:next w:val="HTVbody"/>
    <w:rsid w:val="00146F97"/>
    <w:pPr>
      <w:keepNext/>
      <w:keepLines/>
      <w:spacing w:before="300" w:after="170" w:line="440" w:lineRule="atLeast"/>
      <w:outlineLvl w:val="0"/>
    </w:pPr>
    <w:rPr>
      <w:rFonts w:ascii="Arial" w:eastAsia="Times New Roman" w:hAnsi="Arial" w:cs="Times New Roman"/>
      <w:color w:val="00AEEF"/>
      <w:sz w:val="40"/>
      <w:szCs w:val="24"/>
    </w:rPr>
  </w:style>
  <w:style w:type="paragraph" w:customStyle="1" w:styleId="HTVheading2">
    <w:name w:val="HTV heading 2"/>
    <w:next w:val="HTVbody"/>
    <w:rsid w:val="00146F97"/>
    <w:pPr>
      <w:keepNext/>
      <w:keepLines/>
      <w:spacing w:before="240" w:after="120" w:line="310" w:lineRule="atLeast"/>
      <w:outlineLvl w:val="1"/>
    </w:pPr>
    <w:rPr>
      <w:rFonts w:ascii="Arial" w:eastAsia="MS Mincho" w:hAnsi="Arial" w:cs="Times New Roman"/>
      <w:b/>
      <w:color w:val="00AEEF"/>
      <w:sz w:val="27"/>
      <w:szCs w:val="24"/>
    </w:rPr>
  </w:style>
  <w:style w:type="paragraph" w:customStyle="1" w:styleId="HTVheading3">
    <w:name w:val="HTV heading 3"/>
    <w:next w:val="HTVbody"/>
    <w:rsid w:val="00146F97"/>
    <w:pPr>
      <w:keepNext/>
      <w:keepLines/>
      <w:spacing w:before="240" w:after="120" w:line="270" w:lineRule="atLeast"/>
      <w:outlineLvl w:val="2"/>
    </w:pPr>
    <w:rPr>
      <w:rFonts w:ascii="Arial" w:eastAsia="MS Mincho" w:hAnsi="Arial" w:cs="Times New Roman"/>
      <w:b/>
      <w:color w:val="7DC358"/>
      <w:sz w:val="23"/>
      <w:szCs w:val="24"/>
    </w:rPr>
  </w:style>
  <w:style w:type="paragraph" w:customStyle="1" w:styleId="HTVbullet1">
    <w:name w:val="HTV bullet 1"/>
    <w:basedOn w:val="HTVbody"/>
    <w:qFormat/>
    <w:rsid w:val="00146F97"/>
    <w:pPr>
      <w:numPr>
        <w:numId w:val="1"/>
      </w:numPr>
      <w:spacing w:after="40"/>
    </w:pPr>
  </w:style>
  <w:style w:type="paragraph" w:customStyle="1" w:styleId="HTVbullet1lastline">
    <w:name w:val="HTV bullet 1 last line"/>
    <w:basedOn w:val="HTVbullet1"/>
    <w:rsid w:val="00146F97"/>
    <w:pPr>
      <w:spacing w:after="120"/>
    </w:pPr>
  </w:style>
  <w:style w:type="paragraph" w:customStyle="1" w:styleId="HTVbullet2">
    <w:name w:val="HTV bullet 2"/>
    <w:basedOn w:val="HTVbullet1"/>
    <w:qFormat/>
    <w:rsid w:val="00146F97"/>
    <w:pPr>
      <w:numPr>
        <w:numId w:val="0"/>
      </w:numPr>
      <w:ind w:left="340" w:hanging="170"/>
    </w:pPr>
  </w:style>
  <w:style w:type="paragraph" w:customStyle="1" w:styleId="HTVbullet2lastline">
    <w:name w:val="HTV bullet 2 last line"/>
    <w:basedOn w:val="HTVbullet2"/>
    <w:qFormat/>
    <w:rsid w:val="00146F97"/>
    <w:pPr>
      <w:spacing w:after="120"/>
    </w:pPr>
  </w:style>
  <w:style w:type="paragraph" w:customStyle="1" w:styleId="Headerspacerpara">
    <w:name w:val="Header spacer para"/>
    <w:qFormat/>
    <w:rsid w:val="00146F97"/>
    <w:pPr>
      <w:spacing w:after="120" w:line="270" w:lineRule="atLeast"/>
    </w:pPr>
    <w:rPr>
      <w:rFonts w:ascii="Arial" w:eastAsia="Cambria" w:hAnsi="Arial" w:cs="Times New Roman"/>
      <w:sz w:val="19"/>
      <w:szCs w:val="24"/>
    </w:rPr>
  </w:style>
  <w:style w:type="character" w:styleId="FootnoteReference">
    <w:name w:val="footnote reference"/>
    <w:uiPriority w:val="99"/>
    <w:semiHidden/>
    <w:unhideWhenUsed/>
    <w:rsid w:val="00146F9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926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66B"/>
    <w:rPr>
      <w:rFonts w:ascii="Cambria" w:eastAsia="Cambria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926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66B"/>
    <w:rPr>
      <w:rFonts w:ascii="Cambria" w:eastAsia="Cambria" w:hAnsi="Cambria" w:cs="Times New Roman"/>
      <w:sz w:val="24"/>
      <w:szCs w:val="24"/>
      <w:lang w:val="en-US"/>
    </w:rPr>
  </w:style>
  <w:style w:type="paragraph" w:customStyle="1" w:styleId="Default">
    <w:name w:val="Default"/>
    <w:rsid w:val="008B254D"/>
    <w:pPr>
      <w:autoSpaceDE w:val="0"/>
      <w:autoSpaceDN w:val="0"/>
      <w:adjustRightInd w:val="0"/>
      <w:spacing w:after="0" w:line="240" w:lineRule="auto"/>
    </w:pPr>
    <w:rPr>
      <w:rFonts w:ascii="Algerian" w:eastAsia="Times New Roman" w:hAnsi="Algerian" w:cs="Algerian"/>
      <w:color w:val="000000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13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ecqa.gov.au/Leadership-and-service-management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healthyworkers.gov.au/internet/hwi/publishing.nsf/Content/why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eartfoundation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achievementprogram.healthytogether.vic.gov.au/workplac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ducation.vic.gov.au/about/department/Pages/wellbeing.aspx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</dc:creator>
  <cp:keywords/>
  <dc:description/>
  <cp:lastModifiedBy>Yackandandah Kindergarten</cp:lastModifiedBy>
  <cp:revision>5</cp:revision>
  <cp:lastPrinted>2021-03-12T00:00:00Z</cp:lastPrinted>
  <dcterms:created xsi:type="dcterms:W3CDTF">2021-02-23T00:53:00Z</dcterms:created>
  <dcterms:modified xsi:type="dcterms:W3CDTF">2021-03-12T00:00:00Z</dcterms:modified>
</cp:coreProperties>
</file>